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6D5" w:rsidRPr="005B2E4B" w:rsidRDefault="00306177" w:rsidP="008116D5">
      <w:pPr>
        <w:rPr>
          <w:rFonts w:ascii="Arial" w:hAnsi="Arial" w:cs="Arial"/>
          <w:b/>
          <w:sz w:val="28"/>
          <w:szCs w:val="28"/>
          <w:lang w:val="en-US"/>
        </w:rPr>
      </w:pPr>
      <w:r w:rsidRPr="005B2E4B">
        <w:rPr>
          <w:rFonts w:ascii="Arial" w:hAnsi="Arial" w:cs="Arial"/>
          <w:b/>
          <w:sz w:val="28"/>
          <w:szCs w:val="28"/>
          <w:lang w:val="en-US"/>
        </w:rPr>
        <w:t xml:space="preserve">Visit the German Nature </w:t>
      </w:r>
      <w:r w:rsidR="008116D5" w:rsidRPr="005B2E4B">
        <w:rPr>
          <w:rFonts w:ascii="Arial" w:hAnsi="Arial" w:cs="Arial"/>
          <w:b/>
          <w:sz w:val="28"/>
          <w:szCs w:val="28"/>
          <w:lang w:val="en-US"/>
        </w:rPr>
        <w:t xml:space="preserve">Park </w:t>
      </w:r>
      <w:r w:rsidR="005B2E4B" w:rsidRPr="005B2E4B">
        <w:rPr>
          <w:rFonts w:ascii="Arial" w:hAnsi="Arial" w:cs="Arial"/>
          <w:b/>
          <w:sz w:val="28"/>
          <w:szCs w:val="28"/>
          <w:lang w:val="en-US"/>
        </w:rPr>
        <w:t xml:space="preserve">and UNESCO Biosphere reserve </w:t>
      </w:r>
      <w:r w:rsidR="008116D5" w:rsidRPr="005B2E4B">
        <w:rPr>
          <w:rFonts w:ascii="Arial" w:hAnsi="Arial" w:cs="Arial"/>
          <w:b/>
          <w:sz w:val="28"/>
          <w:szCs w:val="28"/>
          <w:lang w:val="en-US"/>
        </w:rPr>
        <w:t>„</w:t>
      </w:r>
      <w:r w:rsidR="005B2E4B" w:rsidRPr="005B2E4B">
        <w:rPr>
          <w:rFonts w:ascii="Arial" w:hAnsi="Arial" w:cs="Arial"/>
          <w:b/>
          <w:sz w:val="28"/>
          <w:szCs w:val="28"/>
          <w:lang w:val="en-US"/>
        </w:rPr>
        <w:t>Rh</w:t>
      </w:r>
      <w:r w:rsidR="005B2E4B">
        <w:rPr>
          <w:rFonts w:ascii="Arial" w:hAnsi="Arial" w:cs="Arial"/>
          <w:b/>
          <w:sz w:val="28"/>
          <w:szCs w:val="28"/>
          <w:lang w:val="en-US"/>
        </w:rPr>
        <w:t>ö</w:t>
      </w:r>
      <w:r w:rsidR="005B2E4B" w:rsidRPr="005B2E4B">
        <w:rPr>
          <w:rFonts w:ascii="Arial" w:hAnsi="Arial" w:cs="Arial"/>
          <w:b/>
          <w:sz w:val="28"/>
          <w:szCs w:val="28"/>
          <w:lang w:val="en-US"/>
        </w:rPr>
        <w:t>n</w:t>
      </w:r>
      <w:r w:rsidR="008116D5" w:rsidRPr="005B2E4B">
        <w:rPr>
          <w:rFonts w:ascii="Arial" w:hAnsi="Arial" w:cs="Arial"/>
          <w:b/>
          <w:sz w:val="28"/>
          <w:szCs w:val="28"/>
          <w:lang w:val="en-US"/>
        </w:rPr>
        <w:t>“</w:t>
      </w:r>
    </w:p>
    <w:p w:rsidR="008116D5" w:rsidRPr="00A54CB8" w:rsidRDefault="00A54CB8" w:rsidP="00A54CB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bookmarkStart w:id="0" w:name="_GoBack"/>
      <w:r w:rsidRPr="00A54CB8">
        <w:rPr>
          <w:rFonts w:ascii="Arial" w:hAnsi="Arial" w:cs="Arial"/>
          <w:b/>
          <w:sz w:val="24"/>
          <w:szCs w:val="24"/>
          <w:lang w:val="en-GB"/>
        </w:rPr>
        <w:t>1</w:t>
      </w:r>
      <w:r w:rsidRPr="00A54CB8">
        <w:rPr>
          <w:rFonts w:ascii="Arial" w:hAnsi="Arial" w:cs="Arial"/>
          <w:b/>
          <w:sz w:val="24"/>
          <w:szCs w:val="24"/>
          <w:lang w:val="en-GB"/>
        </w:rPr>
        <w:t>7</w:t>
      </w:r>
      <w:r w:rsidRPr="00A54CB8">
        <w:rPr>
          <w:rFonts w:ascii="Arial" w:hAnsi="Arial" w:cs="Arial"/>
          <w:b/>
          <w:sz w:val="24"/>
          <w:szCs w:val="24"/>
          <w:vertAlign w:val="superscript"/>
          <w:lang w:val="en-GB"/>
        </w:rPr>
        <w:t>th</w:t>
      </w:r>
      <w:r w:rsidRPr="00A54CB8">
        <w:rPr>
          <w:rFonts w:ascii="Arial" w:hAnsi="Arial" w:cs="Arial"/>
          <w:b/>
          <w:sz w:val="24"/>
          <w:szCs w:val="24"/>
          <w:lang w:val="en-GB"/>
        </w:rPr>
        <w:t>-2</w:t>
      </w:r>
      <w:r w:rsidRPr="00A54CB8">
        <w:rPr>
          <w:rFonts w:ascii="Arial" w:hAnsi="Arial" w:cs="Arial"/>
          <w:b/>
          <w:sz w:val="24"/>
          <w:szCs w:val="24"/>
          <w:lang w:val="en-GB"/>
        </w:rPr>
        <w:t>5</w:t>
      </w:r>
      <w:r w:rsidRPr="00A54CB8">
        <w:rPr>
          <w:rFonts w:ascii="Arial" w:hAnsi="Arial" w:cs="Arial"/>
          <w:b/>
          <w:sz w:val="24"/>
          <w:szCs w:val="24"/>
          <w:vertAlign w:val="superscript"/>
          <w:lang w:val="en-GB"/>
        </w:rPr>
        <w:t>th</w:t>
      </w:r>
      <w:r w:rsidRPr="00A54CB8">
        <w:rPr>
          <w:rFonts w:ascii="Arial" w:hAnsi="Arial" w:cs="Arial"/>
          <w:b/>
          <w:sz w:val="24"/>
          <w:szCs w:val="24"/>
          <w:vertAlign w:val="superscript"/>
          <w:lang w:val="en-GB"/>
        </w:rPr>
        <w:t xml:space="preserve"> </w:t>
      </w:r>
      <w:r w:rsidRPr="00A54CB8">
        <w:rPr>
          <w:rFonts w:ascii="Arial" w:hAnsi="Arial" w:cs="Arial"/>
          <w:b/>
          <w:sz w:val="24"/>
          <w:szCs w:val="24"/>
          <w:lang w:val="en-GB"/>
        </w:rPr>
        <w:t>June</w:t>
      </w:r>
    </w:p>
    <w:bookmarkEnd w:id="0"/>
    <w:p w:rsidR="00306177" w:rsidRPr="00BE6732" w:rsidRDefault="00306177" w:rsidP="00F63404">
      <w:pPr>
        <w:rPr>
          <w:rFonts w:ascii="Arial" w:hAnsi="Arial" w:cs="Arial"/>
          <w:sz w:val="22"/>
          <w:szCs w:val="22"/>
          <w:lang w:val="en-US"/>
        </w:rPr>
      </w:pPr>
    </w:p>
    <w:p w:rsidR="00306177" w:rsidRPr="00BE6732" w:rsidRDefault="00306177" w:rsidP="00F63404">
      <w:pPr>
        <w:rPr>
          <w:rFonts w:ascii="Arial" w:hAnsi="Arial" w:cs="Arial"/>
          <w:b/>
          <w:sz w:val="22"/>
          <w:szCs w:val="22"/>
          <w:lang w:val="en-US"/>
        </w:rPr>
      </w:pPr>
      <w:r w:rsidRPr="00BE6732">
        <w:rPr>
          <w:rFonts w:ascii="Arial" w:hAnsi="Arial" w:cs="Arial"/>
          <w:b/>
          <w:sz w:val="22"/>
          <w:szCs w:val="22"/>
          <w:lang w:val="en-US"/>
        </w:rPr>
        <w:t>Where?</w:t>
      </w:r>
    </w:p>
    <w:p w:rsidR="005B2E4B" w:rsidRPr="00287954" w:rsidRDefault="00306177" w:rsidP="00BE6732">
      <w:pPr>
        <w:pStyle w:val="Heading5"/>
        <w:rPr>
          <w:sz w:val="22"/>
          <w:szCs w:val="22"/>
          <w:lang w:val="en-US"/>
        </w:rPr>
      </w:pPr>
      <w:r w:rsidRPr="00BE6732">
        <w:rPr>
          <w:sz w:val="22"/>
          <w:szCs w:val="22"/>
          <w:lang w:val="en-US"/>
        </w:rPr>
        <w:t xml:space="preserve">The </w:t>
      </w:r>
      <w:r w:rsidR="005B2E4B" w:rsidRPr="00BE6732">
        <w:rPr>
          <w:sz w:val="22"/>
          <w:szCs w:val="22"/>
          <w:lang w:val="en-US"/>
        </w:rPr>
        <w:t xml:space="preserve">UNESCO Biosphere reserve Rhön </w:t>
      </w:r>
      <w:r w:rsidR="005B2E4B" w:rsidRPr="00287954">
        <w:rPr>
          <w:sz w:val="22"/>
          <w:szCs w:val="22"/>
          <w:lang w:val="en-US"/>
        </w:rPr>
        <w:t>is located in the heart of Germany and offer a wealth of beautiful scenery.</w:t>
      </w:r>
      <w:r w:rsidR="00BE6732" w:rsidRPr="00287954">
        <w:rPr>
          <w:sz w:val="22"/>
          <w:szCs w:val="22"/>
          <w:lang w:val="en-US"/>
        </w:rPr>
        <w:t xml:space="preserve"> You can travel in the Rhön via </w:t>
      </w:r>
      <w:r w:rsidR="005B2E4B" w:rsidRPr="00287954">
        <w:rPr>
          <w:sz w:val="22"/>
          <w:szCs w:val="22"/>
          <w:lang w:val="en-US"/>
        </w:rPr>
        <w:t>Frankfurt</w:t>
      </w:r>
      <w:r w:rsidR="00BE6732" w:rsidRPr="00287954">
        <w:rPr>
          <w:sz w:val="22"/>
          <w:szCs w:val="22"/>
          <w:lang w:val="en-US"/>
        </w:rPr>
        <w:t xml:space="preserve"> airport and further on with </w:t>
      </w:r>
      <w:r w:rsidR="005B2E4B" w:rsidRPr="00287954">
        <w:rPr>
          <w:sz w:val="22"/>
          <w:szCs w:val="22"/>
          <w:lang w:val="en-US"/>
        </w:rPr>
        <w:t xml:space="preserve"> </w:t>
      </w:r>
      <w:r w:rsidR="00BE6732" w:rsidRPr="00287954">
        <w:rPr>
          <w:sz w:val="22"/>
          <w:szCs w:val="22"/>
          <w:lang w:val="en-US"/>
        </w:rPr>
        <w:t xml:space="preserve">the ICE-train in one hour to </w:t>
      </w:r>
      <w:r w:rsidR="005B2E4B" w:rsidRPr="00287954">
        <w:rPr>
          <w:sz w:val="22"/>
          <w:szCs w:val="22"/>
          <w:lang w:val="en-US"/>
        </w:rPr>
        <w:t>Fulda</w:t>
      </w:r>
      <w:r w:rsidR="00BE6732" w:rsidRPr="00287954">
        <w:rPr>
          <w:sz w:val="22"/>
          <w:szCs w:val="22"/>
          <w:lang w:val="en-US"/>
        </w:rPr>
        <w:t xml:space="preserve">. </w:t>
      </w:r>
      <w:r w:rsidR="00915261">
        <w:rPr>
          <w:sz w:val="22"/>
          <w:szCs w:val="22"/>
          <w:lang w:val="en-US"/>
        </w:rPr>
        <w:t xml:space="preserve">There would be a shuttle waiting for you and pick up to Rhön in about 50 min. </w:t>
      </w:r>
      <w:r w:rsidR="00BE6732" w:rsidRPr="00287954">
        <w:rPr>
          <w:sz w:val="22"/>
          <w:szCs w:val="22"/>
          <w:lang w:val="en-US"/>
        </w:rPr>
        <w:t xml:space="preserve">You will stay in the </w:t>
      </w:r>
      <w:proofErr w:type="spellStart"/>
      <w:r w:rsidR="00BE6732" w:rsidRPr="00287954">
        <w:rPr>
          <w:sz w:val="22"/>
          <w:szCs w:val="22"/>
          <w:lang w:val="en-US"/>
        </w:rPr>
        <w:t>bavarian</w:t>
      </w:r>
      <w:proofErr w:type="spellEnd"/>
      <w:r w:rsidR="00BE6732" w:rsidRPr="00287954">
        <w:rPr>
          <w:sz w:val="22"/>
          <w:szCs w:val="22"/>
          <w:lang w:val="en-US"/>
        </w:rPr>
        <w:t xml:space="preserve"> part of the </w:t>
      </w:r>
      <w:r w:rsidR="00BE6732" w:rsidRPr="00BE6732">
        <w:rPr>
          <w:sz w:val="22"/>
          <w:szCs w:val="22"/>
          <w:lang w:val="en-US"/>
        </w:rPr>
        <w:t>UNESCO Biosphere reserve Rhön, which is also a Nature Park.</w:t>
      </w:r>
    </w:p>
    <w:p w:rsidR="005B2E4B" w:rsidRPr="00BE6732" w:rsidRDefault="005B2E4B" w:rsidP="005B2E4B">
      <w:pPr>
        <w:rPr>
          <w:rFonts w:ascii="Arial" w:hAnsi="Arial" w:cs="Arial"/>
          <w:sz w:val="22"/>
          <w:szCs w:val="22"/>
          <w:lang w:val="en-US"/>
        </w:rPr>
      </w:pPr>
    </w:p>
    <w:p w:rsidR="00A45328" w:rsidRPr="00287954" w:rsidRDefault="00DC744E" w:rsidP="005B2E4B">
      <w:pPr>
        <w:rPr>
          <w:rFonts w:ascii="Arial" w:hAnsi="Arial" w:cs="Arial"/>
          <w:sz w:val="22"/>
          <w:szCs w:val="22"/>
          <w:lang w:val="en-US"/>
        </w:rPr>
      </w:pPr>
      <w:r w:rsidRPr="00BE6732">
        <w:rPr>
          <w:rFonts w:ascii="Arial" w:hAnsi="Arial" w:cs="Arial"/>
          <w:sz w:val="22"/>
          <w:szCs w:val="22"/>
          <w:lang w:val="en-US"/>
        </w:rPr>
        <w:t xml:space="preserve">You will find </w:t>
      </w:r>
      <w:r w:rsidR="00306177" w:rsidRPr="00BE6732">
        <w:rPr>
          <w:rFonts w:ascii="Arial" w:hAnsi="Arial" w:cs="Arial"/>
          <w:sz w:val="22"/>
          <w:szCs w:val="22"/>
          <w:lang w:val="en-US"/>
        </w:rPr>
        <w:t xml:space="preserve">Information about the Nature Park on </w:t>
      </w:r>
      <w:r w:rsidR="00BE6732" w:rsidRPr="00287954">
        <w:rPr>
          <w:rFonts w:ascii="Arial" w:hAnsi="Arial" w:cs="Arial"/>
          <w:sz w:val="22"/>
          <w:szCs w:val="22"/>
          <w:lang w:val="en-US"/>
        </w:rPr>
        <w:t>http://biosphaerenreservat-rhoen.de</w:t>
      </w:r>
      <w:r w:rsidRPr="00BE6732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Pr="00BE6732">
        <w:rPr>
          <w:rFonts w:ascii="Arial" w:hAnsi="Arial" w:cs="Arial"/>
          <w:sz w:val="22"/>
          <w:szCs w:val="22"/>
          <w:lang w:val="en-US"/>
        </w:rPr>
        <w:t>german</w:t>
      </w:r>
      <w:proofErr w:type="spellEnd"/>
      <w:r w:rsidRPr="00BE6732">
        <w:rPr>
          <w:rFonts w:ascii="Arial" w:hAnsi="Arial" w:cs="Arial"/>
          <w:sz w:val="22"/>
          <w:szCs w:val="22"/>
          <w:lang w:val="en-US"/>
        </w:rPr>
        <w:t xml:space="preserve">) or </w:t>
      </w:r>
      <w:r w:rsidR="005B2E4B" w:rsidRPr="00287954">
        <w:rPr>
          <w:rFonts w:ascii="Arial" w:hAnsi="Arial" w:cs="Arial"/>
          <w:sz w:val="22"/>
          <w:szCs w:val="22"/>
          <w:lang w:val="en-US"/>
        </w:rPr>
        <w:t>http://www.germany.travel/en/leisure-and-recreation/natural-landscapes/biosphere-reserves/rhoen-unesco-biosphere-reserve.html</w:t>
      </w:r>
      <w:r w:rsidRPr="00287954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Pr="00287954">
        <w:rPr>
          <w:rFonts w:ascii="Arial" w:hAnsi="Arial" w:cs="Arial"/>
          <w:sz w:val="22"/>
          <w:szCs w:val="22"/>
          <w:lang w:val="en-US"/>
        </w:rPr>
        <w:t>english</w:t>
      </w:r>
      <w:proofErr w:type="spellEnd"/>
      <w:r w:rsidRPr="00287954">
        <w:rPr>
          <w:rFonts w:ascii="Arial" w:hAnsi="Arial" w:cs="Arial"/>
          <w:sz w:val="22"/>
          <w:szCs w:val="22"/>
          <w:lang w:val="en-US"/>
        </w:rPr>
        <w:t xml:space="preserve">). </w:t>
      </w:r>
    </w:p>
    <w:p w:rsidR="00DC744E" w:rsidRPr="00BE6732" w:rsidRDefault="00DC744E" w:rsidP="00F63404">
      <w:pPr>
        <w:rPr>
          <w:rFonts w:ascii="Arial" w:hAnsi="Arial" w:cs="Arial"/>
          <w:sz w:val="22"/>
          <w:szCs w:val="22"/>
          <w:lang w:val="en-US"/>
        </w:rPr>
      </w:pPr>
    </w:p>
    <w:p w:rsidR="008116D5" w:rsidRPr="00BE6732" w:rsidRDefault="008116D5" w:rsidP="00F63404">
      <w:pPr>
        <w:rPr>
          <w:rFonts w:ascii="Arial" w:hAnsi="Arial" w:cs="Arial"/>
          <w:b/>
          <w:sz w:val="22"/>
          <w:szCs w:val="22"/>
          <w:lang w:val="en-US"/>
        </w:rPr>
      </w:pPr>
      <w:r w:rsidRPr="00BE6732">
        <w:rPr>
          <w:rFonts w:ascii="Arial" w:hAnsi="Arial" w:cs="Arial"/>
          <w:b/>
          <w:sz w:val="22"/>
          <w:szCs w:val="22"/>
          <w:lang w:val="en-US"/>
        </w:rPr>
        <w:t>Accommodation:</w:t>
      </w:r>
    </w:p>
    <w:p w:rsidR="005B2E4B" w:rsidRPr="00BE6732" w:rsidRDefault="008116D5" w:rsidP="00946DAE">
      <w:pPr>
        <w:pStyle w:val="ListParagraph"/>
        <w:ind w:left="0"/>
        <w:rPr>
          <w:rFonts w:ascii="Arial" w:hAnsi="Arial" w:cs="Arial"/>
          <w:lang w:val="en-US"/>
        </w:rPr>
      </w:pPr>
      <w:r w:rsidRPr="00BE6732">
        <w:rPr>
          <w:rFonts w:ascii="Arial" w:hAnsi="Arial" w:cs="Arial"/>
          <w:lang w:val="en-US"/>
        </w:rPr>
        <w:t xml:space="preserve">The </w:t>
      </w:r>
      <w:r w:rsidR="00BE6732" w:rsidRPr="00BE6732">
        <w:rPr>
          <w:rFonts w:ascii="Arial" w:hAnsi="Arial" w:cs="Arial"/>
          <w:lang w:val="en-US"/>
        </w:rPr>
        <w:t>guest</w:t>
      </w:r>
      <w:r w:rsidRPr="00BE6732">
        <w:rPr>
          <w:rFonts w:ascii="Arial" w:hAnsi="Arial" w:cs="Arial"/>
          <w:lang w:val="en-US"/>
        </w:rPr>
        <w:t xml:space="preserve"> </w:t>
      </w:r>
      <w:r w:rsidR="00972AF9">
        <w:rPr>
          <w:rFonts w:ascii="Arial" w:hAnsi="Arial" w:cs="Arial"/>
          <w:lang w:val="en-US"/>
        </w:rPr>
        <w:t xml:space="preserve">could perhaps </w:t>
      </w:r>
      <w:r w:rsidRPr="00BE6732">
        <w:rPr>
          <w:rFonts w:ascii="Arial" w:hAnsi="Arial" w:cs="Arial"/>
          <w:lang w:val="en-US"/>
        </w:rPr>
        <w:t xml:space="preserve">stay in </w:t>
      </w:r>
      <w:r w:rsidR="005B2E4B" w:rsidRPr="00BE6732">
        <w:rPr>
          <w:rFonts w:ascii="Arial" w:hAnsi="Arial" w:cs="Arial"/>
          <w:lang w:val="en-US"/>
        </w:rPr>
        <w:t xml:space="preserve">the </w:t>
      </w:r>
      <w:r w:rsidR="00915261">
        <w:rPr>
          <w:rFonts w:ascii="Arial" w:hAnsi="Arial" w:cs="Arial"/>
          <w:lang w:val="en-US"/>
        </w:rPr>
        <w:t xml:space="preserve">new </w:t>
      </w:r>
      <w:r w:rsidR="005B2E4B" w:rsidRPr="00BE6732">
        <w:rPr>
          <w:rFonts w:ascii="Arial" w:hAnsi="Arial" w:cs="Arial"/>
          <w:lang w:val="en-US"/>
        </w:rPr>
        <w:t>educational institution “</w:t>
      </w:r>
      <w:proofErr w:type="spellStart"/>
      <w:r w:rsidR="005B2E4B" w:rsidRPr="00BE6732">
        <w:rPr>
          <w:rFonts w:ascii="Arial" w:hAnsi="Arial" w:cs="Arial"/>
          <w:lang w:val="en-US"/>
        </w:rPr>
        <w:t>Umweltbildungsstätte</w:t>
      </w:r>
      <w:proofErr w:type="spellEnd"/>
      <w:r w:rsidR="005B2E4B" w:rsidRPr="00BE6732">
        <w:rPr>
          <w:rFonts w:ascii="Arial" w:hAnsi="Arial" w:cs="Arial"/>
          <w:lang w:val="en-US"/>
        </w:rPr>
        <w:t xml:space="preserve"> </w:t>
      </w:r>
      <w:proofErr w:type="spellStart"/>
      <w:r w:rsidR="005B2E4B" w:rsidRPr="00BE6732">
        <w:rPr>
          <w:rFonts w:ascii="Arial" w:hAnsi="Arial" w:cs="Arial"/>
          <w:lang w:val="en-US"/>
        </w:rPr>
        <w:t>Oberelsbach</w:t>
      </w:r>
      <w:proofErr w:type="spellEnd"/>
      <w:r w:rsidR="005B2E4B" w:rsidRPr="00BE6732">
        <w:rPr>
          <w:rFonts w:ascii="Arial" w:hAnsi="Arial" w:cs="Arial"/>
          <w:lang w:val="en-US"/>
        </w:rPr>
        <w:t xml:space="preserve">” (72 beds, seminar areas) </w:t>
      </w:r>
      <w:hyperlink r:id="rId8" w:history="1">
        <w:r w:rsidR="005B2E4B" w:rsidRPr="00BE6732">
          <w:rPr>
            <w:rStyle w:val="Hyperlink"/>
            <w:rFonts w:ascii="Arial" w:hAnsi="Arial" w:cs="Arial"/>
            <w:color w:val="auto"/>
            <w:u w:val="none"/>
            <w:lang w:val="en-US"/>
          </w:rPr>
          <w:t>www.rhoeniversum.de</w:t>
        </w:r>
      </w:hyperlink>
      <w:r w:rsidR="005B2E4B" w:rsidRPr="00BE6732">
        <w:rPr>
          <w:rFonts w:ascii="Arial" w:hAnsi="Arial" w:cs="Arial"/>
          <w:lang w:val="en-US"/>
        </w:rPr>
        <w:t>.</w:t>
      </w:r>
    </w:p>
    <w:p w:rsidR="00F63404" w:rsidRPr="00BE6732" w:rsidRDefault="00F63404" w:rsidP="00F63404">
      <w:pPr>
        <w:rPr>
          <w:rFonts w:ascii="Arial" w:hAnsi="Arial" w:cs="Arial"/>
          <w:b/>
          <w:sz w:val="22"/>
          <w:szCs w:val="22"/>
          <w:lang w:val="en-US"/>
        </w:rPr>
      </w:pPr>
    </w:p>
    <w:p w:rsidR="00F63404" w:rsidRPr="00BE6732" w:rsidRDefault="00306177" w:rsidP="00F63404">
      <w:pPr>
        <w:rPr>
          <w:rFonts w:ascii="Arial" w:hAnsi="Arial" w:cs="Arial"/>
          <w:b/>
          <w:sz w:val="22"/>
          <w:szCs w:val="22"/>
          <w:lang w:val="en-US"/>
        </w:rPr>
      </w:pPr>
      <w:r w:rsidRPr="00BE6732">
        <w:rPr>
          <w:rFonts w:ascii="Arial" w:hAnsi="Arial" w:cs="Arial"/>
          <w:b/>
          <w:sz w:val="22"/>
          <w:szCs w:val="22"/>
          <w:lang w:val="en-US"/>
        </w:rPr>
        <w:t>What can I experience?</w:t>
      </w:r>
      <w:r w:rsidR="00F63404" w:rsidRPr="00BE6732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8116D5" w:rsidRPr="00BE6732" w:rsidRDefault="00F63404" w:rsidP="00F63404">
      <w:pPr>
        <w:rPr>
          <w:rFonts w:ascii="Arial" w:hAnsi="Arial" w:cs="Arial"/>
          <w:sz w:val="22"/>
          <w:szCs w:val="22"/>
          <w:lang w:val="en-US"/>
        </w:rPr>
      </w:pPr>
      <w:r w:rsidRPr="00BE6732">
        <w:rPr>
          <w:rFonts w:ascii="Arial" w:hAnsi="Arial" w:cs="Arial"/>
          <w:sz w:val="22"/>
          <w:szCs w:val="22"/>
          <w:lang w:val="en-US"/>
        </w:rPr>
        <w:t xml:space="preserve">You will get to learn activities of the </w:t>
      </w:r>
      <w:r w:rsidR="00BE6732" w:rsidRPr="00BE6732">
        <w:rPr>
          <w:rFonts w:ascii="Arial" w:hAnsi="Arial" w:cs="Arial"/>
          <w:sz w:val="22"/>
          <w:szCs w:val="22"/>
          <w:lang w:val="en-US"/>
        </w:rPr>
        <w:t xml:space="preserve">UNESCO Biosphere reserve Rhön </w:t>
      </w:r>
      <w:r w:rsidRPr="00BE6732">
        <w:rPr>
          <w:rFonts w:ascii="Arial" w:hAnsi="Arial" w:cs="Arial"/>
          <w:sz w:val="22"/>
          <w:szCs w:val="22"/>
          <w:lang w:val="en-US"/>
        </w:rPr>
        <w:t xml:space="preserve">in the </w:t>
      </w:r>
      <w:r w:rsidR="00BE6732" w:rsidRPr="00BE6732">
        <w:rPr>
          <w:rFonts w:ascii="Arial" w:hAnsi="Arial" w:cs="Arial"/>
          <w:sz w:val="22"/>
          <w:szCs w:val="22"/>
          <w:lang w:val="en-US"/>
        </w:rPr>
        <w:t xml:space="preserve">following </w:t>
      </w:r>
      <w:r w:rsidRPr="00BE6732">
        <w:rPr>
          <w:rFonts w:ascii="Arial" w:hAnsi="Arial" w:cs="Arial"/>
          <w:sz w:val="22"/>
          <w:szCs w:val="22"/>
          <w:lang w:val="en-US"/>
        </w:rPr>
        <w:t>fields</w:t>
      </w:r>
      <w:r w:rsidR="00BE6732" w:rsidRPr="00BE6732">
        <w:rPr>
          <w:rFonts w:ascii="Arial" w:hAnsi="Arial" w:cs="Arial"/>
          <w:sz w:val="22"/>
          <w:szCs w:val="22"/>
          <w:lang w:val="en-US"/>
        </w:rPr>
        <w:t xml:space="preserve">. </w:t>
      </w:r>
      <w:r w:rsidR="00946DAE" w:rsidRPr="00BE6732">
        <w:rPr>
          <w:rFonts w:ascii="Arial" w:hAnsi="Arial" w:cs="Arial"/>
          <w:sz w:val="22"/>
          <w:szCs w:val="22"/>
          <w:lang w:val="en-US"/>
        </w:rPr>
        <w:t>In the course of the following program you will meet the staff and learn about the job of the staff.</w:t>
      </w:r>
    </w:p>
    <w:p w:rsidR="00F63404" w:rsidRPr="00BE6732" w:rsidRDefault="00F63404" w:rsidP="00F63404">
      <w:pPr>
        <w:rPr>
          <w:rFonts w:ascii="Arial" w:hAnsi="Arial" w:cs="Arial"/>
          <w:b/>
          <w:sz w:val="22"/>
          <w:szCs w:val="22"/>
          <w:lang w:val="en-US"/>
        </w:rPr>
      </w:pPr>
    </w:p>
    <w:p w:rsidR="00BE6732" w:rsidRPr="00BE6732" w:rsidRDefault="007A24E6" w:rsidP="00F63404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Some ideas for the </w:t>
      </w:r>
      <w:r w:rsidR="00CE59CE" w:rsidRPr="00BE6732">
        <w:rPr>
          <w:rFonts w:ascii="Arial" w:hAnsi="Arial" w:cs="Arial"/>
          <w:sz w:val="22"/>
          <w:szCs w:val="22"/>
          <w:lang w:val="en-US"/>
        </w:rPr>
        <w:t>Program</w:t>
      </w:r>
      <w:r w:rsidR="008116D5" w:rsidRPr="00BE6732">
        <w:rPr>
          <w:rFonts w:ascii="Arial" w:hAnsi="Arial" w:cs="Arial"/>
          <w:sz w:val="22"/>
          <w:szCs w:val="22"/>
          <w:lang w:val="en-US"/>
        </w:rPr>
        <w:t xml:space="preserve">: </w:t>
      </w:r>
    </w:p>
    <w:p w:rsidR="00972AF9" w:rsidRPr="00BE6732" w:rsidRDefault="00972AF9" w:rsidP="00972AF9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  <w:lang w:val="en-US"/>
        </w:rPr>
      </w:pPr>
      <w:r w:rsidRPr="00BE6732">
        <w:rPr>
          <w:rFonts w:ascii="Arial" w:hAnsi="Arial" w:cs="Arial"/>
          <w:lang w:val="en-US"/>
        </w:rPr>
        <w:t>Managing high moorland „</w:t>
      </w:r>
      <w:proofErr w:type="spellStart"/>
      <w:r w:rsidRPr="00BE6732">
        <w:rPr>
          <w:rFonts w:ascii="Arial" w:hAnsi="Arial" w:cs="Arial"/>
          <w:lang w:val="en-US"/>
        </w:rPr>
        <w:t>Schwarzes</w:t>
      </w:r>
      <w:proofErr w:type="spellEnd"/>
      <w:r w:rsidRPr="00BE6732">
        <w:rPr>
          <w:rFonts w:ascii="Arial" w:hAnsi="Arial" w:cs="Arial"/>
          <w:lang w:val="en-US"/>
        </w:rPr>
        <w:t xml:space="preserve"> Moor“; area of ca. 60 </w:t>
      </w:r>
      <w:proofErr w:type="spellStart"/>
      <w:r w:rsidRPr="00BE6732">
        <w:rPr>
          <w:rFonts w:ascii="Arial" w:hAnsi="Arial" w:cs="Arial"/>
          <w:lang w:val="en-US"/>
        </w:rPr>
        <w:t>hektars</w:t>
      </w:r>
      <w:proofErr w:type="spellEnd"/>
      <w:r w:rsidRPr="00BE6732">
        <w:rPr>
          <w:rFonts w:ascii="Arial" w:hAnsi="Arial" w:cs="Arial"/>
          <w:lang w:val="en-US"/>
        </w:rPr>
        <w:t xml:space="preserve">; hot spot of </w:t>
      </w:r>
      <w:proofErr w:type="spellStart"/>
      <w:r w:rsidRPr="00BE6732">
        <w:rPr>
          <w:rFonts w:ascii="Arial" w:hAnsi="Arial" w:cs="Arial"/>
          <w:lang w:val="en-US"/>
        </w:rPr>
        <w:t>tourismus</w:t>
      </w:r>
      <w:proofErr w:type="spellEnd"/>
      <w:r w:rsidRPr="00BE6732">
        <w:rPr>
          <w:rFonts w:ascii="Arial" w:hAnsi="Arial" w:cs="Arial"/>
          <w:lang w:val="en-US"/>
        </w:rPr>
        <w:t xml:space="preserve"> (ca. 150.000 visitors per year); path of wooden planks (ca. 2,5 km); viewing tower; visitor counting monitors</w:t>
      </w:r>
    </w:p>
    <w:p w:rsidR="00BE6732" w:rsidRPr="00BE6732" w:rsidRDefault="00BE6732" w:rsidP="00BE6732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</w:rPr>
      </w:pPr>
      <w:r w:rsidRPr="00BE6732">
        <w:rPr>
          <w:rFonts w:ascii="Arial" w:hAnsi="Arial" w:cs="Arial"/>
        </w:rPr>
        <w:t xml:space="preserve">Environmental </w:t>
      </w:r>
      <w:proofErr w:type="spellStart"/>
      <w:r w:rsidRPr="00BE6732">
        <w:rPr>
          <w:rFonts w:ascii="Arial" w:hAnsi="Arial" w:cs="Arial"/>
        </w:rPr>
        <w:t>education</w:t>
      </w:r>
      <w:proofErr w:type="spellEnd"/>
    </w:p>
    <w:p w:rsidR="00BE6732" w:rsidRPr="00BE6732" w:rsidRDefault="00BE6732" w:rsidP="00BE6732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  <w:lang w:val="en-US"/>
        </w:rPr>
      </w:pPr>
      <w:r w:rsidRPr="00BE6732">
        <w:rPr>
          <w:rFonts w:ascii="Arial" w:hAnsi="Arial" w:cs="Arial"/>
          <w:lang w:val="en-US"/>
        </w:rPr>
        <w:t xml:space="preserve">Education for sustainable development in the UNESCO Biosphere reserve </w:t>
      </w:r>
      <w:proofErr w:type="spellStart"/>
      <w:r w:rsidRPr="00BE6732">
        <w:rPr>
          <w:rFonts w:ascii="Arial" w:hAnsi="Arial" w:cs="Arial"/>
          <w:lang w:val="en-US"/>
        </w:rPr>
        <w:t>Rhoen</w:t>
      </w:r>
      <w:proofErr w:type="spellEnd"/>
    </w:p>
    <w:p w:rsidR="00BE6732" w:rsidRPr="00BE6732" w:rsidRDefault="00BE6732" w:rsidP="00BE6732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  <w:lang w:val="en-US"/>
        </w:rPr>
      </w:pPr>
      <w:r w:rsidRPr="00BE6732">
        <w:rPr>
          <w:rFonts w:ascii="Arial" w:hAnsi="Arial" w:cs="Arial"/>
          <w:lang w:val="en-US"/>
        </w:rPr>
        <w:t>Hiking area,</w:t>
      </w:r>
      <w:r w:rsidR="00915261">
        <w:rPr>
          <w:rFonts w:ascii="Arial" w:hAnsi="Arial" w:cs="Arial"/>
          <w:lang w:val="en-US"/>
        </w:rPr>
        <w:t xml:space="preserve"> </w:t>
      </w:r>
      <w:proofErr w:type="spellStart"/>
      <w:r w:rsidR="00915261">
        <w:rPr>
          <w:rFonts w:ascii="Arial" w:hAnsi="Arial" w:cs="Arial"/>
          <w:lang w:val="en-US"/>
        </w:rPr>
        <w:t>Mountainbike</w:t>
      </w:r>
      <w:proofErr w:type="spellEnd"/>
      <w:r w:rsidR="00915261">
        <w:rPr>
          <w:rFonts w:ascii="Arial" w:hAnsi="Arial" w:cs="Arial"/>
          <w:lang w:val="en-US"/>
        </w:rPr>
        <w:t xml:space="preserve"> area, soft Kayak aerea</w:t>
      </w:r>
    </w:p>
    <w:p w:rsidR="00BE6732" w:rsidRPr="00BE6732" w:rsidRDefault="00BE6732" w:rsidP="00BE6732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  <w:lang w:val="en-US"/>
        </w:rPr>
      </w:pPr>
      <w:r w:rsidRPr="00BE6732">
        <w:rPr>
          <w:rFonts w:ascii="Arial" w:hAnsi="Arial" w:cs="Arial"/>
          <w:lang w:val="en-US"/>
        </w:rPr>
        <w:t>Visitor guidance</w:t>
      </w:r>
    </w:p>
    <w:p w:rsidR="00BE6732" w:rsidRPr="00BE6732" w:rsidRDefault="00BE6732" w:rsidP="00BE6732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  <w:lang w:val="en-US"/>
        </w:rPr>
      </w:pPr>
      <w:r w:rsidRPr="00BE6732">
        <w:rPr>
          <w:rFonts w:ascii="Arial" w:hAnsi="Arial" w:cs="Arial"/>
          <w:lang w:val="en-US"/>
        </w:rPr>
        <w:t>Managing of 2 visitor centers (“House of the Black Mountains and House of the Long Rhön”) and an educational institution “</w:t>
      </w:r>
      <w:proofErr w:type="spellStart"/>
      <w:r w:rsidRPr="00BE6732">
        <w:rPr>
          <w:rFonts w:ascii="Arial" w:hAnsi="Arial" w:cs="Arial"/>
          <w:lang w:val="en-US"/>
        </w:rPr>
        <w:t>Umweltbildungsstätte</w:t>
      </w:r>
      <w:proofErr w:type="spellEnd"/>
      <w:r w:rsidRPr="00BE6732">
        <w:rPr>
          <w:rFonts w:ascii="Arial" w:hAnsi="Arial" w:cs="Arial"/>
          <w:lang w:val="en-US"/>
        </w:rPr>
        <w:t xml:space="preserve"> </w:t>
      </w:r>
      <w:proofErr w:type="spellStart"/>
      <w:r w:rsidRPr="00BE6732">
        <w:rPr>
          <w:rFonts w:ascii="Arial" w:hAnsi="Arial" w:cs="Arial"/>
          <w:lang w:val="en-US"/>
        </w:rPr>
        <w:t>Oberelsbach</w:t>
      </w:r>
      <w:proofErr w:type="spellEnd"/>
      <w:r w:rsidRPr="00BE6732">
        <w:rPr>
          <w:rFonts w:ascii="Arial" w:hAnsi="Arial" w:cs="Arial"/>
          <w:lang w:val="en-US"/>
        </w:rPr>
        <w:t xml:space="preserve">” (72 beds, seminar areas) </w:t>
      </w:r>
      <w:hyperlink r:id="rId9" w:history="1">
        <w:r w:rsidRPr="00BE6732">
          <w:rPr>
            <w:rStyle w:val="Hyperlink"/>
            <w:rFonts w:ascii="Arial" w:hAnsi="Arial" w:cs="Arial"/>
            <w:color w:val="auto"/>
            <w:u w:val="none"/>
            <w:lang w:val="en-US"/>
          </w:rPr>
          <w:t>www.rhoeniversum.de</w:t>
        </w:r>
      </w:hyperlink>
      <w:r w:rsidRPr="00BE6732">
        <w:rPr>
          <w:rFonts w:ascii="Arial" w:hAnsi="Arial" w:cs="Arial"/>
          <w:lang w:val="en-US"/>
        </w:rPr>
        <w:t>; this would be the place of lodging of the guest from Great Britain.</w:t>
      </w:r>
    </w:p>
    <w:p w:rsidR="00BE6732" w:rsidRPr="00BE6732" w:rsidRDefault="00BE6732" w:rsidP="00BE6732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  <w:lang w:val="en-US"/>
        </w:rPr>
      </w:pPr>
      <w:r w:rsidRPr="00BE6732">
        <w:rPr>
          <w:rFonts w:ascii="Arial" w:hAnsi="Arial" w:cs="Arial"/>
          <w:lang w:val="en-US"/>
        </w:rPr>
        <w:t xml:space="preserve">Shooting and hunting management for the nature protected area Lange </w:t>
      </w:r>
      <w:proofErr w:type="spellStart"/>
      <w:r w:rsidRPr="00BE6732">
        <w:rPr>
          <w:rFonts w:ascii="Arial" w:hAnsi="Arial" w:cs="Arial"/>
          <w:lang w:val="en-US"/>
        </w:rPr>
        <w:t>Rhön</w:t>
      </w:r>
      <w:proofErr w:type="spellEnd"/>
      <w:r w:rsidRPr="00BE6732">
        <w:rPr>
          <w:rFonts w:ascii="Arial" w:hAnsi="Arial" w:cs="Arial"/>
          <w:lang w:val="en-US"/>
        </w:rPr>
        <w:t xml:space="preserve"> (3200 </w:t>
      </w:r>
      <w:proofErr w:type="spellStart"/>
      <w:r w:rsidRPr="00BE6732">
        <w:rPr>
          <w:rFonts w:ascii="Arial" w:hAnsi="Arial" w:cs="Arial"/>
          <w:lang w:val="en-US"/>
        </w:rPr>
        <w:t>Hektars</w:t>
      </w:r>
      <w:proofErr w:type="spellEnd"/>
      <w:r w:rsidRPr="00BE6732">
        <w:rPr>
          <w:rFonts w:ascii="Arial" w:hAnsi="Arial" w:cs="Arial"/>
          <w:lang w:val="en-US"/>
        </w:rPr>
        <w:t xml:space="preserve">); FFH –Area; special protected bird area (e. g. </w:t>
      </w:r>
      <w:proofErr w:type="spellStart"/>
      <w:r w:rsidRPr="00BE6732">
        <w:rPr>
          <w:rFonts w:ascii="Arial" w:hAnsi="Arial" w:cs="Arial"/>
          <w:lang w:val="en-US"/>
        </w:rPr>
        <w:t>Tetrao</w:t>
      </w:r>
      <w:proofErr w:type="spellEnd"/>
      <w:r w:rsidRPr="00BE6732">
        <w:rPr>
          <w:rFonts w:ascii="Arial" w:hAnsi="Arial" w:cs="Arial"/>
          <w:lang w:val="en-US"/>
        </w:rPr>
        <w:t xml:space="preserve"> </w:t>
      </w:r>
      <w:proofErr w:type="spellStart"/>
      <w:r w:rsidRPr="00BE6732">
        <w:rPr>
          <w:rFonts w:ascii="Arial" w:hAnsi="Arial" w:cs="Arial"/>
          <w:lang w:val="en-US"/>
        </w:rPr>
        <w:t>tetrix</w:t>
      </w:r>
      <w:proofErr w:type="spellEnd"/>
      <w:r w:rsidRPr="00BE6732">
        <w:rPr>
          <w:rFonts w:ascii="Arial" w:hAnsi="Arial" w:cs="Arial"/>
          <w:lang w:val="en-US"/>
        </w:rPr>
        <w:t xml:space="preserve">, Crex </w:t>
      </w:r>
      <w:proofErr w:type="spellStart"/>
      <w:r w:rsidRPr="00BE6732">
        <w:rPr>
          <w:rFonts w:ascii="Arial" w:hAnsi="Arial" w:cs="Arial"/>
          <w:lang w:val="en-US"/>
        </w:rPr>
        <w:t>cex</w:t>
      </w:r>
      <w:proofErr w:type="spellEnd"/>
      <w:r w:rsidRPr="00BE6732">
        <w:rPr>
          <w:rFonts w:ascii="Arial" w:hAnsi="Arial" w:cs="Arial"/>
          <w:lang w:val="en-US"/>
        </w:rPr>
        <w:t xml:space="preserve">, </w:t>
      </w:r>
      <w:proofErr w:type="spellStart"/>
      <w:r w:rsidRPr="00BE6732">
        <w:rPr>
          <w:rFonts w:ascii="Arial" w:hAnsi="Arial" w:cs="Arial"/>
          <w:lang w:val="en-US"/>
        </w:rPr>
        <w:t>Gallinago</w:t>
      </w:r>
      <w:proofErr w:type="spellEnd"/>
      <w:r w:rsidRPr="00BE6732">
        <w:rPr>
          <w:rFonts w:ascii="Arial" w:hAnsi="Arial" w:cs="Arial"/>
          <w:lang w:val="en-US"/>
        </w:rPr>
        <w:t xml:space="preserve"> </w:t>
      </w:r>
      <w:proofErr w:type="spellStart"/>
      <w:r w:rsidRPr="00BE6732">
        <w:rPr>
          <w:rFonts w:ascii="Arial" w:hAnsi="Arial" w:cs="Arial"/>
          <w:lang w:val="en-US"/>
        </w:rPr>
        <w:t>gallinago</w:t>
      </w:r>
      <w:proofErr w:type="spellEnd"/>
      <w:r w:rsidRPr="00BE6732">
        <w:rPr>
          <w:rFonts w:ascii="Arial" w:hAnsi="Arial" w:cs="Arial"/>
          <w:lang w:val="en-US"/>
        </w:rPr>
        <w:t xml:space="preserve">, </w:t>
      </w:r>
      <w:proofErr w:type="spellStart"/>
      <w:r w:rsidRPr="00BE6732">
        <w:rPr>
          <w:rFonts w:ascii="Arial" w:hAnsi="Arial" w:cs="Arial"/>
          <w:lang w:val="en-US"/>
        </w:rPr>
        <w:t>Saxicola</w:t>
      </w:r>
      <w:proofErr w:type="spellEnd"/>
      <w:r w:rsidRPr="00BE6732">
        <w:rPr>
          <w:rFonts w:ascii="Arial" w:hAnsi="Arial" w:cs="Arial"/>
          <w:lang w:val="en-US"/>
        </w:rPr>
        <w:t xml:space="preserve"> </w:t>
      </w:r>
      <w:proofErr w:type="spellStart"/>
      <w:r w:rsidRPr="00BE6732">
        <w:rPr>
          <w:rFonts w:ascii="Arial" w:hAnsi="Arial" w:cs="Arial"/>
          <w:lang w:val="en-US"/>
        </w:rPr>
        <w:t>rubetra</w:t>
      </w:r>
      <w:proofErr w:type="spellEnd"/>
      <w:r w:rsidRPr="00BE6732">
        <w:rPr>
          <w:rFonts w:ascii="Arial" w:hAnsi="Arial" w:cs="Arial"/>
          <w:lang w:val="en-US"/>
        </w:rPr>
        <w:t xml:space="preserve">, </w:t>
      </w:r>
      <w:proofErr w:type="spellStart"/>
      <w:r w:rsidRPr="00BE6732">
        <w:rPr>
          <w:rFonts w:ascii="Arial" w:hAnsi="Arial" w:cs="Arial"/>
          <w:lang w:val="en-US"/>
        </w:rPr>
        <w:t>Lanius</w:t>
      </w:r>
      <w:proofErr w:type="spellEnd"/>
      <w:r w:rsidRPr="00BE6732">
        <w:rPr>
          <w:rFonts w:ascii="Arial" w:hAnsi="Arial" w:cs="Arial"/>
          <w:lang w:val="en-US"/>
        </w:rPr>
        <w:t xml:space="preserve"> </w:t>
      </w:r>
      <w:proofErr w:type="spellStart"/>
      <w:r w:rsidRPr="00BE6732">
        <w:rPr>
          <w:rFonts w:ascii="Arial" w:hAnsi="Arial" w:cs="Arial"/>
          <w:lang w:val="en-US"/>
        </w:rPr>
        <w:t>excubitor</w:t>
      </w:r>
      <w:proofErr w:type="spellEnd"/>
      <w:r w:rsidRPr="00BE6732">
        <w:rPr>
          <w:rFonts w:ascii="Arial" w:hAnsi="Arial" w:cs="Arial"/>
          <w:lang w:val="en-US"/>
        </w:rPr>
        <w:t xml:space="preserve">, </w:t>
      </w:r>
      <w:proofErr w:type="spellStart"/>
      <w:r w:rsidRPr="00BE6732">
        <w:rPr>
          <w:rFonts w:ascii="Arial" w:hAnsi="Arial" w:cs="Arial"/>
          <w:lang w:val="en-US"/>
        </w:rPr>
        <w:t>Corvus</w:t>
      </w:r>
      <w:proofErr w:type="spellEnd"/>
      <w:r w:rsidRPr="00BE6732">
        <w:rPr>
          <w:rFonts w:ascii="Arial" w:hAnsi="Arial" w:cs="Arial"/>
          <w:lang w:val="en-US"/>
        </w:rPr>
        <w:t xml:space="preserve"> </w:t>
      </w:r>
      <w:proofErr w:type="spellStart"/>
      <w:r w:rsidRPr="00BE6732">
        <w:rPr>
          <w:rFonts w:ascii="Arial" w:hAnsi="Arial" w:cs="Arial"/>
          <w:lang w:val="en-US"/>
        </w:rPr>
        <w:t>corax</w:t>
      </w:r>
      <w:proofErr w:type="spellEnd"/>
      <w:r w:rsidRPr="00BE6732">
        <w:rPr>
          <w:rFonts w:ascii="Arial" w:hAnsi="Arial" w:cs="Arial"/>
          <w:lang w:val="en-US"/>
        </w:rPr>
        <w:t xml:space="preserve">, </w:t>
      </w:r>
      <w:proofErr w:type="spellStart"/>
      <w:r w:rsidRPr="00BE6732">
        <w:rPr>
          <w:rFonts w:ascii="Arial" w:hAnsi="Arial" w:cs="Arial"/>
          <w:lang w:val="en-US"/>
        </w:rPr>
        <w:t>Nucifraga</w:t>
      </w:r>
      <w:proofErr w:type="spellEnd"/>
      <w:r w:rsidRPr="00BE6732">
        <w:rPr>
          <w:rFonts w:ascii="Arial" w:hAnsi="Arial" w:cs="Arial"/>
          <w:lang w:val="en-US"/>
        </w:rPr>
        <w:t xml:space="preserve"> </w:t>
      </w:r>
      <w:proofErr w:type="spellStart"/>
      <w:r w:rsidRPr="00BE6732">
        <w:rPr>
          <w:rFonts w:ascii="Arial" w:hAnsi="Arial" w:cs="Arial"/>
          <w:lang w:val="en-US"/>
        </w:rPr>
        <w:t>caryocataces</w:t>
      </w:r>
      <w:proofErr w:type="spellEnd"/>
      <w:r w:rsidRPr="00BE6732">
        <w:rPr>
          <w:rFonts w:ascii="Arial" w:hAnsi="Arial" w:cs="Arial"/>
          <w:lang w:val="en-US"/>
        </w:rPr>
        <w:t xml:space="preserve">, Milvus </w:t>
      </w:r>
      <w:proofErr w:type="spellStart"/>
      <w:r w:rsidRPr="00BE6732">
        <w:rPr>
          <w:rFonts w:ascii="Arial" w:hAnsi="Arial" w:cs="Arial"/>
          <w:lang w:val="en-US"/>
        </w:rPr>
        <w:t>milvus</w:t>
      </w:r>
      <w:proofErr w:type="spellEnd"/>
      <w:r w:rsidRPr="00BE6732">
        <w:rPr>
          <w:rFonts w:ascii="Arial" w:hAnsi="Arial" w:cs="Arial"/>
          <w:lang w:val="en-US"/>
        </w:rPr>
        <w:t xml:space="preserve">, </w:t>
      </w:r>
      <w:proofErr w:type="spellStart"/>
      <w:r w:rsidRPr="00BE6732">
        <w:rPr>
          <w:rFonts w:ascii="Arial" w:hAnsi="Arial" w:cs="Arial"/>
          <w:lang w:val="en-US"/>
        </w:rPr>
        <w:t>Scolopax</w:t>
      </w:r>
      <w:proofErr w:type="spellEnd"/>
      <w:r w:rsidRPr="00BE6732">
        <w:rPr>
          <w:rFonts w:ascii="Arial" w:hAnsi="Arial" w:cs="Arial"/>
          <w:lang w:val="en-US"/>
        </w:rPr>
        <w:t xml:space="preserve"> </w:t>
      </w:r>
      <w:proofErr w:type="spellStart"/>
      <w:r w:rsidRPr="00BE6732">
        <w:rPr>
          <w:rFonts w:ascii="Arial" w:hAnsi="Arial" w:cs="Arial"/>
          <w:lang w:val="en-US"/>
        </w:rPr>
        <w:t>rusticola</w:t>
      </w:r>
      <w:proofErr w:type="spellEnd"/>
      <w:r w:rsidRPr="00BE6732">
        <w:rPr>
          <w:rFonts w:ascii="Arial" w:hAnsi="Arial" w:cs="Arial"/>
          <w:lang w:val="en-US"/>
        </w:rPr>
        <w:t xml:space="preserve">, </w:t>
      </w:r>
      <w:proofErr w:type="spellStart"/>
      <w:r w:rsidRPr="00BE6732">
        <w:rPr>
          <w:rFonts w:ascii="Arial" w:hAnsi="Arial" w:cs="Arial"/>
          <w:lang w:val="en-US"/>
        </w:rPr>
        <w:t>Ciconia</w:t>
      </w:r>
      <w:proofErr w:type="spellEnd"/>
      <w:r w:rsidRPr="00BE6732">
        <w:rPr>
          <w:rFonts w:ascii="Arial" w:hAnsi="Arial" w:cs="Arial"/>
          <w:lang w:val="en-US"/>
        </w:rPr>
        <w:t xml:space="preserve"> </w:t>
      </w:r>
      <w:proofErr w:type="spellStart"/>
      <w:r w:rsidRPr="00BE6732">
        <w:rPr>
          <w:rFonts w:ascii="Arial" w:hAnsi="Arial" w:cs="Arial"/>
          <w:lang w:val="en-US"/>
        </w:rPr>
        <w:t>nigra</w:t>
      </w:r>
      <w:proofErr w:type="spellEnd"/>
      <w:r w:rsidRPr="00BE6732">
        <w:rPr>
          <w:rFonts w:ascii="Arial" w:hAnsi="Arial" w:cs="Arial"/>
          <w:lang w:val="en-US"/>
        </w:rPr>
        <w:t xml:space="preserve">); Mammalia: e. g. </w:t>
      </w:r>
      <w:proofErr w:type="spellStart"/>
      <w:r w:rsidRPr="00BE6732">
        <w:rPr>
          <w:rFonts w:ascii="Arial" w:hAnsi="Arial" w:cs="Arial"/>
          <w:lang w:val="en-US"/>
        </w:rPr>
        <w:t>Felis</w:t>
      </w:r>
      <w:proofErr w:type="spellEnd"/>
      <w:r w:rsidRPr="00BE6732">
        <w:rPr>
          <w:rFonts w:ascii="Arial" w:hAnsi="Arial" w:cs="Arial"/>
          <w:lang w:val="en-US"/>
        </w:rPr>
        <w:t xml:space="preserve"> </w:t>
      </w:r>
      <w:proofErr w:type="spellStart"/>
      <w:r w:rsidRPr="00BE6732">
        <w:rPr>
          <w:rFonts w:ascii="Arial" w:hAnsi="Arial" w:cs="Arial"/>
          <w:lang w:val="en-US"/>
        </w:rPr>
        <w:t>silvestris</w:t>
      </w:r>
      <w:proofErr w:type="spellEnd"/>
      <w:r w:rsidRPr="00BE6732">
        <w:rPr>
          <w:rFonts w:ascii="Arial" w:hAnsi="Arial" w:cs="Arial"/>
          <w:lang w:val="en-US"/>
        </w:rPr>
        <w:t xml:space="preserve">, div. </w:t>
      </w:r>
      <w:proofErr w:type="spellStart"/>
      <w:r w:rsidRPr="00BE6732">
        <w:rPr>
          <w:rFonts w:ascii="Arial" w:hAnsi="Arial" w:cs="Arial"/>
          <w:lang w:val="en-US"/>
        </w:rPr>
        <w:t>Microchiroptera</w:t>
      </w:r>
      <w:proofErr w:type="spellEnd"/>
      <w:r w:rsidRPr="00BE6732">
        <w:rPr>
          <w:rFonts w:ascii="Arial" w:hAnsi="Arial" w:cs="Arial"/>
          <w:lang w:val="en-US"/>
        </w:rPr>
        <w:t xml:space="preserve">, </w:t>
      </w:r>
    </w:p>
    <w:p w:rsidR="00BE6732" w:rsidRPr="00BE6732" w:rsidRDefault="00BE6732" w:rsidP="00BE6732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  <w:lang w:val="en-US"/>
        </w:rPr>
      </w:pPr>
      <w:r w:rsidRPr="00BE6732">
        <w:rPr>
          <w:rFonts w:ascii="Arial" w:hAnsi="Arial" w:cs="Arial"/>
          <w:lang w:val="en-US"/>
        </w:rPr>
        <w:t>Landscape management</w:t>
      </w:r>
    </w:p>
    <w:p w:rsidR="00BE6732" w:rsidRPr="00BE6732" w:rsidRDefault="00BE6732" w:rsidP="00BE6732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  <w:lang w:val="en-US"/>
        </w:rPr>
      </w:pPr>
      <w:r w:rsidRPr="00BE6732">
        <w:rPr>
          <w:rFonts w:ascii="Arial" w:hAnsi="Arial" w:cs="Arial"/>
          <w:lang w:val="en-US"/>
        </w:rPr>
        <w:t>Frame concept Biosphere reserve</w:t>
      </w:r>
    </w:p>
    <w:p w:rsidR="00BE6732" w:rsidRPr="00BE6732" w:rsidRDefault="00BE6732" w:rsidP="00BE6732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  <w:lang w:val="en-US"/>
        </w:rPr>
      </w:pPr>
      <w:r w:rsidRPr="00BE6732">
        <w:rPr>
          <w:rFonts w:ascii="Arial" w:hAnsi="Arial" w:cs="Arial"/>
          <w:lang w:val="en-US"/>
        </w:rPr>
        <w:t>Dark Sky Rhön</w:t>
      </w:r>
    </w:p>
    <w:p w:rsidR="00BE6732" w:rsidRPr="00BE6732" w:rsidRDefault="00BE6732" w:rsidP="00BE6732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  <w:lang w:val="en-US"/>
        </w:rPr>
      </w:pPr>
      <w:r w:rsidRPr="00BE6732">
        <w:rPr>
          <w:rFonts w:ascii="Arial" w:hAnsi="Arial" w:cs="Arial"/>
          <w:lang w:val="en-US"/>
        </w:rPr>
        <w:t xml:space="preserve">Geology of the </w:t>
      </w:r>
      <w:proofErr w:type="spellStart"/>
      <w:r w:rsidRPr="00BE6732">
        <w:rPr>
          <w:rFonts w:ascii="Arial" w:hAnsi="Arial" w:cs="Arial"/>
          <w:lang w:val="en-US"/>
        </w:rPr>
        <w:t>Rhoen</w:t>
      </w:r>
      <w:proofErr w:type="spellEnd"/>
      <w:r w:rsidRPr="00BE6732">
        <w:rPr>
          <w:rFonts w:ascii="Arial" w:hAnsi="Arial" w:cs="Arial"/>
          <w:lang w:val="en-US"/>
        </w:rPr>
        <w:t xml:space="preserve"> (e. g. vulcanism </w:t>
      </w:r>
      <w:proofErr w:type="spellStart"/>
      <w:r w:rsidRPr="00BE6732">
        <w:rPr>
          <w:rFonts w:ascii="Arial" w:hAnsi="Arial" w:cs="Arial"/>
          <w:lang w:val="en-US"/>
        </w:rPr>
        <w:t>etc</w:t>
      </w:r>
      <w:proofErr w:type="spellEnd"/>
      <w:r w:rsidRPr="00BE6732">
        <w:rPr>
          <w:rFonts w:ascii="Arial" w:hAnsi="Arial" w:cs="Arial"/>
          <w:lang w:val="en-US"/>
        </w:rPr>
        <w:t xml:space="preserve">, basaltic rocks., </w:t>
      </w:r>
      <w:proofErr w:type="spellStart"/>
      <w:r w:rsidRPr="00BE6732">
        <w:rPr>
          <w:rFonts w:ascii="Arial" w:hAnsi="Arial" w:cs="Arial"/>
          <w:lang w:val="en-US"/>
        </w:rPr>
        <w:t>trias</w:t>
      </w:r>
      <w:proofErr w:type="spellEnd"/>
      <w:r w:rsidRPr="00BE6732">
        <w:rPr>
          <w:rFonts w:ascii="Arial" w:hAnsi="Arial" w:cs="Arial"/>
          <w:lang w:val="en-US"/>
        </w:rPr>
        <w:t xml:space="preserve"> fossils, tertiary fossils brown coal)</w:t>
      </w:r>
    </w:p>
    <w:p w:rsidR="00BE6732" w:rsidRPr="00BE6732" w:rsidRDefault="00BE6732" w:rsidP="00BE6732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  <w:lang w:val="en-US"/>
        </w:rPr>
      </w:pPr>
      <w:r w:rsidRPr="00BE6732">
        <w:rPr>
          <w:rFonts w:ascii="Arial" w:hAnsi="Arial" w:cs="Arial"/>
          <w:lang w:val="en-US"/>
        </w:rPr>
        <w:t xml:space="preserve">Ecological agriculture; direct marketing and </w:t>
      </w:r>
      <w:proofErr w:type="spellStart"/>
      <w:r w:rsidRPr="00BE6732">
        <w:rPr>
          <w:rFonts w:ascii="Arial" w:hAnsi="Arial" w:cs="Arial"/>
          <w:lang w:val="en-US"/>
        </w:rPr>
        <w:t>agri</w:t>
      </w:r>
      <w:proofErr w:type="spellEnd"/>
      <w:r w:rsidRPr="00BE6732">
        <w:rPr>
          <w:rFonts w:ascii="Arial" w:hAnsi="Arial" w:cs="Arial"/>
          <w:lang w:val="en-US"/>
        </w:rPr>
        <w:t>-tourism</w:t>
      </w:r>
    </w:p>
    <w:p w:rsidR="00BE6732" w:rsidRPr="00BE6732" w:rsidRDefault="00BE6732" w:rsidP="00BE6732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  <w:lang w:val="en-US"/>
        </w:rPr>
      </w:pPr>
      <w:r w:rsidRPr="00BE6732">
        <w:rPr>
          <w:rFonts w:ascii="Arial" w:hAnsi="Arial" w:cs="Arial"/>
          <w:lang w:val="en-US"/>
        </w:rPr>
        <w:t>Sheep farming (local species Rhön-Sheep)</w:t>
      </w:r>
    </w:p>
    <w:p w:rsidR="00BE6732" w:rsidRPr="00BE6732" w:rsidRDefault="00BE6732" w:rsidP="00BE6732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  <w:lang w:val="en-US"/>
        </w:rPr>
      </w:pPr>
      <w:r w:rsidRPr="00BE6732">
        <w:rPr>
          <w:rFonts w:ascii="Arial" w:hAnsi="Arial" w:cs="Arial"/>
          <w:lang w:val="en-US"/>
        </w:rPr>
        <w:t>Eco vineyards; craft beer in small brewery and other local family brewery; small family distillery</w:t>
      </w:r>
    </w:p>
    <w:p w:rsidR="00BE6732" w:rsidRPr="00BE6732" w:rsidRDefault="00BE6732" w:rsidP="00BE6732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  <w:lang w:val="en-US"/>
        </w:rPr>
      </w:pPr>
      <w:r w:rsidRPr="00BE6732">
        <w:rPr>
          <w:rFonts w:ascii="Arial" w:hAnsi="Arial" w:cs="Arial"/>
          <w:lang w:val="en-US"/>
        </w:rPr>
        <w:t>Cultural heritage of the Rhön; inventory</w:t>
      </w:r>
    </w:p>
    <w:p w:rsidR="005B2E4B" w:rsidRPr="00BE6732" w:rsidRDefault="00BE6732" w:rsidP="009F09BE">
      <w:pPr>
        <w:pStyle w:val="ListParagraph"/>
        <w:numPr>
          <w:ilvl w:val="0"/>
          <w:numId w:val="14"/>
        </w:numPr>
        <w:contextualSpacing w:val="0"/>
        <w:rPr>
          <w:rStyle w:val="shorttext"/>
          <w:rFonts w:ascii="Arial" w:hAnsi="Arial" w:cs="Arial"/>
          <w:lang w:val="en-US"/>
        </w:rPr>
      </w:pPr>
      <w:r w:rsidRPr="00BE6732">
        <w:rPr>
          <w:rFonts w:ascii="Arial" w:hAnsi="Arial" w:cs="Arial"/>
          <w:lang w:val="en-US"/>
        </w:rPr>
        <w:t>Political and financial support of the Nature Park and the Biosphere Reserve.</w:t>
      </w:r>
      <w:r w:rsidRPr="00BE6732">
        <w:rPr>
          <w:rStyle w:val="shorttext"/>
          <w:rFonts w:ascii="Arial" w:hAnsi="Arial" w:cs="Arial"/>
          <w:lang w:val="en-US"/>
        </w:rPr>
        <w:t xml:space="preserve"> </w:t>
      </w:r>
    </w:p>
    <w:sectPr w:rsidR="005B2E4B" w:rsidRPr="00BE6732" w:rsidSect="003B29DA">
      <w:footerReference w:type="even" r:id="rId10"/>
      <w:footerReference w:type="default" r:id="rId11"/>
      <w:pgSz w:w="11907" w:h="16840" w:code="9"/>
      <w:pgMar w:top="1135" w:right="1134" w:bottom="1134" w:left="1134" w:header="720" w:footer="454" w:gutter="0"/>
      <w:pgNumType w:fmt="upperRoman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9D9" w:rsidRDefault="000209D9">
      <w:r>
        <w:separator/>
      </w:r>
    </w:p>
  </w:endnote>
  <w:endnote w:type="continuationSeparator" w:id="0">
    <w:p w:rsidR="000209D9" w:rsidRDefault="0002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BCC" w:rsidRDefault="007A31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5BC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5BCC" w:rsidRDefault="009E5B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BCC" w:rsidRDefault="009E5BCC">
    <w:pPr>
      <w:pStyle w:val="Footer"/>
    </w:pPr>
  </w:p>
  <w:p w:rsidR="009E5BCC" w:rsidRDefault="009E5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9D9" w:rsidRDefault="000209D9">
      <w:r>
        <w:separator/>
      </w:r>
    </w:p>
  </w:footnote>
  <w:footnote w:type="continuationSeparator" w:id="0">
    <w:p w:rsidR="000209D9" w:rsidRDefault="00020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4D8D"/>
    <w:multiLevelType w:val="hybridMultilevel"/>
    <w:tmpl w:val="BEB4B2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4B79"/>
    <w:multiLevelType w:val="hybridMultilevel"/>
    <w:tmpl w:val="273CA512"/>
    <w:lvl w:ilvl="0" w:tplc="6F92BA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C26F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1EB9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3E5E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B041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749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849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5267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AC3D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6706E"/>
    <w:multiLevelType w:val="hybridMultilevel"/>
    <w:tmpl w:val="065C423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55515"/>
    <w:multiLevelType w:val="hybridMultilevel"/>
    <w:tmpl w:val="8ADECE7A"/>
    <w:lvl w:ilvl="0" w:tplc="7D468B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7641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A62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EE7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4F4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0E33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14D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6244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762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C1E8E"/>
    <w:multiLevelType w:val="hybridMultilevel"/>
    <w:tmpl w:val="7E26056C"/>
    <w:lvl w:ilvl="0" w:tplc="8F8A37B4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2E535AB2"/>
    <w:multiLevelType w:val="hybridMultilevel"/>
    <w:tmpl w:val="C73A7120"/>
    <w:lvl w:ilvl="0" w:tplc="41A024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685D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EEAB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C8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1A59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58A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9898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D889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1C95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CE6"/>
    <w:multiLevelType w:val="hybridMultilevel"/>
    <w:tmpl w:val="00A64DB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606D3"/>
    <w:multiLevelType w:val="hybridMultilevel"/>
    <w:tmpl w:val="D8A25434"/>
    <w:lvl w:ilvl="0" w:tplc="236C4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CE2E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7C6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FA6D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BA15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B696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6842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0E9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283A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406398"/>
    <w:multiLevelType w:val="hybridMultilevel"/>
    <w:tmpl w:val="31C0190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C49BF"/>
    <w:multiLevelType w:val="hybridMultilevel"/>
    <w:tmpl w:val="E480AE12"/>
    <w:lvl w:ilvl="0" w:tplc="530C7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247E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8814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E26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429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9291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34B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20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D4AA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CA4232"/>
    <w:multiLevelType w:val="hybridMultilevel"/>
    <w:tmpl w:val="67A20E32"/>
    <w:lvl w:ilvl="0" w:tplc="2794DA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E21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301A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961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4C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D6F0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EF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D68C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687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C7B35"/>
    <w:multiLevelType w:val="hybridMultilevel"/>
    <w:tmpl w:val="C9AAF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75930"/>
    <w:multiLevelType w:val="hybridMultilevel"/>
    <w:tmpl w:val="C73A7120"/>
    <w:lvl w:ilvl="0" w:tplc="8B748D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72671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C051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50F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FCDE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4A3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709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F6A3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648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A681B"/>
    <w:multiLevelType w:val="hybridMultilevel"/>
    <w:tmpl w:val="6898004E"/>
    <w:lvl w:ilvl="0" w:tplc="7C02F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3E4C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F27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B40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5C1F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8A5E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E2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402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6A1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10"/>
  </w:num>
  <w:num w:numId="5">
    <w:abstractNumId w:val="7"/>
  </w:num>
  <w:num w:numId="6">
    <w:abstractNumId w:val="12"/>
  </w:num>
  <w:num w:numId="7">
    <w:abstractNumId w:val="5"/>
  </w:num>
  <w:num w:numId="8">
    <w:abstractNumId w:val="9"/>
  </w:num>
  <w:num w:numId="9">
    <w:abstractNumId w:val="6"/>
  </w:num>
  <w:num w:numId="10">
    <w:abstractNumId w:val="2"/>
  </w:num>
  <w:num w:numId="11">
    <w:abstractNumId w:val="8"/>
  </w:num>
  <w:num w:numId="12">
    <w:abstractNumId w:val="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6FD"/>
    <w:rsid w:val="0001290C"/>
    <w:rsid w:val="00015298"/>
    <w:rsid w:val="000209D9"/>
    <w:rsid w:val="000213BD"/>
    <w:rsid w:val="00034545"/>
    <w:rsid w:val="00034DB2"/>
    <w:rsid w:val="0005361C"/>
    <w:rsid w:val="000851DF"/>
    <w:rsid w:val="00093A9B"/>
    <w:rsid w:val="000B2E1D"/>
    <w:rsid w:val="00114A79"/>
    <w:rsid w:val="001777B3"/>
    <w:rsid w:val="0019014A"/>
    <w:rsid w:val="001E3B02"/>
    <w:rsid w:val="001E4479"/>
    <w:rsid w:val="001E5E43"/>
    <w:rsid w:val="001F2578"/>
    <w:rsid w:val="001F2591"/>
    <w:rsid w:val="00204826"/>
    <w:rsid w:val="0022765E"/>
    <w:rsid w:val="00284D85"/>
    <w:rsid w:val="00287954"/>
    <w:rsid w:val="00296AAC"/>
    <w:rsid w:val="002977D1"/>
    <w:rsid w:val="002A5ADE"/>
    <w:rsid w:val="002B744A"/>
    <w:rsid w:val="002D096D"/>
    <w:rsid w:val="002D2293"/>
    <w:rsid w:val="002D26FD"/>
    <w:rsid w:val="00306177"/>
    <w:rsid w:val="0030790A"/>
    <w:rsid w:val="00324568"/>
    <w:rsid w:val="003B29DA"/>
    <w:rsid w:val="00411309"/>
    <w:rsid w:val="004201FE"/>
    <w:rsid w:val="004316EB"/>
    <w:rsid w:val="0046497B"/>
    <w:rsid w:val="00486D44"/>
    <w:rsid w:val="004A6731"/>
    <w:rsid w:val="00504CAE"/>
    <w:rsid w:val="00524495"/>
    <w:rsid w:val="005B2E4B"/>
    <w:rsid w:val="005E00C2"/>
    <w:rsid w:val="005E038D"/>
    <w:rsid w:val="005F1521"/>
    <w:rsid w:val="00603622"/>
    <w:rsid w:val="00605145"/>
    <w:rsid w:val="00651D68"/>
    <w:rsid w:val="006822A9"/>
    <w:rsid w:val="006A0A3A"/>
    <w:rsid w:val="006B096B"/>
    <w:rsid w:val="006B1C6E"/>
    <w:rsid w:val="006D3448"/>
    <w:rsid w:val="006E2824"/>
    <w:rsid w:val="006E382F"/>
    <w:rsid w:val="007402BF"/>
    <w:rsid w:val="00787F4F"/>
    <w:rsid w:val="007A24E6"/>
    <w:rsid w:val="007A31E4"/>
    <w:rsid w:val="007B0113"/>
    <w:rsid w:val="007B12FE"/>
    <w:rsid w:val="007B4F5F"/>
    <w:rsid w:val="007D14DA"/>
    <w:rsid w:val="007F5D3C"/>
    <w:rsid w:val="00807D21"/>
    <w:rsid w:val="008116D5"/>
    <w:rsid w:val="00840081"/>
    <w:rsid w:val="00915261"/>
    <w:rsid w:val="00946DAE"/>
    <w:rsid w:val="00954524"/>
    <w:rsid w:val="00960755"/>
    <w:rsid w:val="009626C0"/>
    <w:rsid w:val="00972AF9"/>
    <w:rsid w:val="009A54FA"/>
    <w:rsid w:val="009B6427"/>
    <w:rsid w:val="009E5BCC"/>
    <w:rsid w:val="00A03839"/>
    <w:rsid w:val="00A45328"/>
    <w:rsid w:val="00A54CB8"/>
    <w:rsid w:val="00A90FD0"/>
    <w:rsid w:val="00AA468F"/>
    <w:rsid w:val="00AE4331"/>
    <w:rsid w:val="00B40622"/>
    <w:rsid w:val="00B956D7"/>
    <w:rsid w:val="00B95A96"/>
    <w:rsid w:val="00BE6732"/>
    <w:rsid w:val="00BF3B1D"/>
    <w:rsid w:val="00BF7503"/>
    <w:rsid w:val="00C014CF"/>
    <w:rsid w:val="00C25A62"/>
    <w:rsid w:val="00C511AE"/>
    <w:rsid w:val="00C760D5"/>
    <w:rsid w:val="00CB07F0"/>
    <w:rsid w:val="00CD134A"/>
    <w:rsid w:val="00CE59CE"/>
    <w:rsid w:val="00D25157"/>
    <w:rsid w:val="00D44D38"/>
    <w:rsid w:val="00D75AF2"/>
    <w:rsid w:val="00DB28FE"/>
    <w:rsid w:val="00DC14D7"/>
    <w:rsid w:val="00DC49AA"/>
    <w:rsid w:val="00DC744E"/>
    <w:rsid w:val="00DD0425"/>
    <w:rsid w:val="00DE16AB"/>
    <w:rsid w:val="00DE3525"/>
    <w:rsid w:val="00DE36BD"/>
    <w:rsid w:val="00DF21C4"/>
    <w:rsid w:val="00E03ED5"/>
    <w:rsid w:val="00E77899"/>
    <w:rsid w:val="00E835C9"/>
    <w:rsid w:val="00E9385F"/>
    <w:rsid w:val="00ED254A"/>
    <w:rsid w:val="00ED5D8D"/>
    <w:rsid w:val="00ED5EF9"/>
    <w:rsid w:val="00ED7AD6"/>
    <w:rsid w:val="00F02942"/>
    <w:rsid w:val="00F15887"/>
    <w:rsid w:val="00F270AD"/>
    <w:rsid w:val="00F333B6"/>
    <w:rsid w:val="00F33C30"/>
    <w:rsid w:val="00F45628"/>
    <w:rsid w:val="00F63404"/>
    <w:rsid w:val="00FD53D1"/>
    <w:rsid w:val="00FD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0A4C8F"/>
  <w15:docId w15:val="{4E915290-78C6-4254-B17B-A5B2650A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479"/>
  </w:style>
  <w:style w:type="paragraph" w:styleId="Heading1">
    <w:name w:val="heading 1"/>
    <w:basedOn w:val="Normal"/>
    <w:next w:val="Normal"/>
    <w:qFormat/>
    <w:rsid w:val="001E4479"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1E4479"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1E4479"/>
    <w:pPr>
      <w:keepNext/>
      <w:spacing w:before="120"/>
      <w:ind w:right="357"/>
      <w:jc w:val="both"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qFormat/>
    <w:rsid w:val="001E4479"/>
    <w:pPr>
      <w:keepNext/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qFormat/>
    <w:rsid w:val="001E4479"/>
    <w:pPr>
      <w:keepNext/>
      <w:outlineLvl w:val="4"/>
    </w:pPr>
    <w:rPr>
      <w:rFonts w:ascii="Arial" w:hAnsi="Arial" w:cs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E4479"/>
    <w:pPr>
      <w:tabs>
        <w:tab w:val="center" w:pos="4536"/>
        <w:tab w:val="right" w:pos="9072"/>
      </w:tabs>
    </w:pPr>
    <w:rPr>
      <w:sz w:val="24"/>
    </w:rPr>
  </w:style>
  <w:style w:type="paragraph" w:styleId="Footer">
    <w:name w:val="footer"/>
    <w:basedOn w:val="Normal"/>
    <w:rsid w:val="001E4479"/>
    <w:pPr>
      <w:tabs>
        <w:tab w:val="center" w:pos="4536"/>
        <w:tab w:val="right" w:pos="9072"/>
      </w:tabs>
    </w:pPr>
    <w:rPr>
      <w:sz w:val="24"/>
    </w:rPr>
  </w:style>
  <w:style w:type="character" w:styleId="PageNumber">
    <w:name w:val="page number"/>
    <w:basedOn w:val="DefaultParagraphFont"/>
    <w:rsid w:val="001E4479"/>
  </w:style>
  <w:style w:type="paragraph" w:styleId="BodyText">
    <w:name w:val="Body Text"/>
    <w:basedOn w:val="Normal"/>
    <w:rsid w:val="001E4479"/>
    <w:rPr>
      <w:rFonts w:ascii="Arial" w:hAnsi="Arial" w:cs="Arial"/>
      <w:b/>
      <w:bCs/>
      <w:sz w:val="24"/>
    </w:rPr>
  </w:style>
  <w:style w:type="paragraph" w:styleId="FootnoteText">
    <w:name w:val="footnote text"/>
    <w:basedOn w:val="Normal"/>
    <w:semiHidden/>
    <w:rsid w:val="001E4479"/>
  </w:style>
  <w:style w:type="character" w:styleId="FootnoteReference">
    <w:name w:val="footnote reference"/>
    <w:basedOn w:val="DefaultParagraphFont"/>
    <w:semiHidden/>
    <w:rsid w:val="001E4479"/>
    <w:rPr>
      <w:vertAlign w:val="superscript"/>
    </w:rPr>
  </w:style>
  <w:style w:type="table" w:styleId="TableGrid">
    <w:name w:val="Table Grid"/>
    <w:basedOn w:val="TableNormal"/>
    <w:rsid w:val="002D2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E3525"/>
    <w:rPr>
      <w:rFonts w:ascii="Tahoma" w:hAnsi="Tahoma" w:cs="Tahoma"/>
      <w:sz w:val="16"/>
      <w:szCs w:val="1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765E"/>
    <w:pPr>
      <w:spacing w:before="77" w:after="77"/>
    </w:pPr>
    <w:rPr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765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116D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horttext">
    <w:name w:val="short_text"/>
    <w:basedOn w:val="DefaultParagraphFont"/>
    <w:rsid w:val="008116D5"/>
  </w:style>
  <w:style w:type="character" w:styleId="Hyperlink">
    <w:name w:val="Hyperlink"/>
    <w:basedOn w:val="DefaultParagraphFont"/>
    <w:uiPriority w:val="99"/>
    <w:unhideWhenUsed/>
    <w:rsid w:val="00CE59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74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521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FFFFF"/>
            <w:bottom w:val="none" w:sz="0" w:space="0" w:color="auto"/>
            <w:right w:val="single" w:sz="12" w:space="0" w:color="FFFFFF"/>
          </w:divBdr>
          <w:divsChild>
            <w:div w:id="17387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8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6274">
                                  <w:marLeft w:val="0"/>
                                  <w:marRight w:val="0"/>
                                  <w:marTop w:val="77"/>
                                  <w:marBottom w:val="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0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hoeniversum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hoeniversum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lberskirch\Anwendungsdaten\Microsoft\Vorlagen\Kopfbogen%20LUNG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5F890-1B2E-4B38-8F65-5F11DA99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Kopfbogen LUNG.dot</Template>
  <TotalTime>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Landesamt für</vt:lpstr>
      <vt:lpstr>Landesamt für</vt:lpstr>
    </vt:vector>
  </TitlesOfParts>
  <Company>LFG Malchin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Landesamt für</dc:title>
  <dc:creator>Elberskirch</dc:creator>
  <cp:lastModifiedBy>Anita Prosser</cp:lastModifiedBy>
  <cp:revision>2</cp:revision>
  <cp:lastPrinted>2015-12-17T09:11:00Z</cp:lastPrinted>
  <dcterms:created xsi:type="dcterms:W3CDTF">2018-02-19T17:09:00Z</dcterms:created>
  <dcterms:modified xsi:type="dcterms:W3CDTF">2018-02-19T17:09:00Z</dcterms:modified>
</cp:coreProperties>
</file>