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E4366" w14:textId="3E60C365" w:rsidR="00875F04" w:rsidRPr="00875F04" w:rsidRDefault="00875F04" w:rsidP="00875F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875F0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</w:t>
      </w:r>
      <w:r w:rsidRPr="00875F0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inks</w:t>
      </w:r>
      <w:r w:rsidRPr="00875F04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to documents mentioned in Seascape webinars</w:t>
      </w:r>
    </w:p>
    <w:p w14:paraId="5E2C741F" w14:textId="77777777" w:rsidR="00875F04" w:rsidRPr="00875F04" w:rsidRDefault="00875F04" w:rsidP="00875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75F0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6A6FC1D2" w14:textId="77777777" w:rsidR="00875F04" w:rsidRPr="00875F04" w:rsidRDefault="00875F04" w:rsidP="00875F0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75F04">
        <w:rPr>
          <w:rFonts w:ascii="Times New Roman" w:eastAsia="Times New Roman" w:hAnsi="Times New Roman" w:cs="Times New Roman"/>
          <w:sz w:val="24"/>
          <w:szCs w:val="24"/>
          <w:lang w:eastAsia="en-GB"/>
        </w:rPr>
        <w:t>Offshore Energy Strategic Environmental Assessment: Review and Update of Seascape and Visual Buffer study for Offshore Wind farms- intended to inform Round 4 and beyond.</w:t>
      </w:r>
    </w:p>
    <w:p w14:paraId="5C6B7918" w14:textId="77777777" w:rsidR="00875F04" w:rsidRPr="00875F04" w:rsidRDefault="00875F04" w:rsidP="00875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history="1">
        <w:r w:rsidRPr="00875F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https://assets.publishing.service.gov.uk/government/uploads/system/uploads/attachment_data/file/896084/White_Consultants_2020_Seascape_and_visual_buffer_study_for_offshore_wind_farms.pdf</w:t>
        </w:r>
      </w:hyperlink>
    </w:p>
    <w:p w14:paraId="22116576" w14:textId="77777777" w:rsidR="00875F04" w:rsidRPr="00875F04" w:rsidRDefault="00875F04" w:rsidP="00875F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75F04">
        <w:rPr>
          <w:rFonts w:ascii="Times New Roman" w:eastAsia="Times New Roman" w:hAnsi="Times New Roman" w:cs="Times New Roman"/>
          <w:color w:val="0B0C0C"/>
          <w:sz w:val="24"/>
          <w:szCs w:val="24"/>
          <w:lang w:eastAsia="en-GB"/>
        </w:rPr>
        <w:t> </w:t>
      </w:r>
    </w:p>
    <w:p w14:paraId="106E2E3F" w14:textId="77777777" w:rsidR="00875F04" w:rsidRPr="00875F04" w:rsidRDefault="00875F04" w:rsidP="00875F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B0C0C"/>
          <w:sz w:val="24"/>
          <w:szCs w:val="24"/>
          <w:lang w:eastAsia="en-GB"/>
        </w:rPr>
      </w:pPr>
      <w:r w:rsidRPr="00875F04">
        <w:rPr>
          <w:rFonts w:ascii="Times New Roman" w:eastAsia="Times New Roman" w:hAnsi="Times New Roman" w:cs="Times New Roman"/>
          <w:color w:val="0B0C0C"/>
          <w:sz w:val="24"/>
          <w:szCs w:val="24"/>
          <w:lang w:eastAsia="en-GB"/>
        </w:rPr>
        <w:t>An approach to seascape sensitivity assessment (MMO1204).</w:t>
      </w:r>
    </w:p>
    <w:p w14:paraId="6DF0DA36" w14:textId="77777777" w:rsidR="00875F04" w:rsidRPr="00875F04" w:rsidRDefault="00875F04" w:rsidP="00875F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history="1">
        <w:r w:rsidRPr="00875F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https://www.gov.uk/government/publications/seascapes-methodology-mmo1204</w:t>
        </w:r>
      </w:hyperlink>
    </w:p>
    <w:p w14:paraId="4BF033B7" w14:textId="77777777" w:rsidR="00875F04" w:rsidRPr="00875F04" w:rsidRDefault="00875F04" w:rsidP="00875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75F0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58FCD51C" w14:textId="77777777" w:rsidR="00875F04" w:rsidRPr="00875F04" w:rsidRDefault="00875F04" w:rsidP="00875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75F04">
        <w:rPr>
          <w:rFonts w:ascii="Times New Roman" w:eastAsia="Times New Roman" w:hAnsi="Times New Roman" w:cs="Times New Roman"/>
          <w:sz w:val="24"/>
          <w:szCs w:val="24"/>
          <w:lang w:eastAsia="en-GB"/>
        </w:rPr>
        <w:t>Seascape and visual sensitivity assessment for offshore wind farms in Wales:</w:t>
      </w:r>
    </w:p>
    <w:p w14:paraId="76888702" w14:textId="77777777" w:rsidR="00875F04" w:rsidRPr="00875F04" w:rsidRDefault="00875F04" w:rsidP="00875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75F0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6EB050E2" w14:textId="77777777" w:rsidR="00875F04" w:rsidRPr="00875F04" w:rsidRDefault="00875F04" w:rsidP="00875F0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75F04">
        <w:rPr>
          <w:rFonts w:ascii="Times New Roman" w:eastAsia="Times New Roman" w:hAnsi="Times New Roman" w:cs="Times New Roman"/>
          <w:sz w:val="24"/>
          <w:szCs w:val="24"/>
          <w:lang w:eastAsia="en-GB"/>
        </w:rPr>
        <w:t>Stage 1- Ready reckoner of visual effects</w:t>
      </w:r>
    </w:p>
    <w:p w14:paraId="7D1BE35C" w14:textId="77777777" w:rsidR="00875F04" w:rsidRPr="00875F04" w:rsidRDefault="00875F04" w:rsidP="00875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7" w:history="1">
        <w:r w:rsidRPr="00875F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https://cdn.naturalresources.wales/media/689503/eng-evidence-report-315-seascape-and-visual-sensitivity-to-offshore-wind-farms-in-wales.pdf</w:t>
        </w:r>
      </w:hyperlink>
    </w:p>
    <w:p w14:paraId="31EE4AF7" w14:textId="77777777" w:rsidR="00875F04" w:rsidRPr="00875F04" w:rsidRDefault="00875F04" w:rsidP="00875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75F0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1DBEBA07" w14:textId="77777777" w:rsidR="00875F04" w:rsidRPr="00875F04" w:rsidRDefault="00875F04" w:rsidP="00875F0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75F04">
        <w:rPr>
          <w:rFonts w:ascii="Times New Roman" w:eastAsia="Times New Roman" w:hAnsi="Times New Roman" w:cs="Times New Roman"/>
          <w:sz w:val="24"/>
          <w:szCs w:val="24"/>
          <w:lang w:eastAsia="en-GB"/>
        </w:rPr>
        <w:t>Stage 2- Guidance on siting windfarms</w:t>
      </w:r>
    </w:p>
    <w:p w14:paraId="38F35F48" w14:textId="77777777" w:rsidR="00875F04" w:rsidRPr="00875F04" w:rsidRDefault="00875F04" w:rsidP="00875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" w:history="1">
        <w:r w:rsidRPr="00875F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https://cdn.naturalresources.wales/media/689506/eng-evidence-report-330-seascape-and-visual-sensitivity-to-offshore-wind-farms-in-wales-copy.pdf</w:t>
        </w:r>
      </w:hyperlink>
    </w:p>
    <w:p w14:paraId="6B9B2498" w14:textId="77777777" w:rsidR="00875F04" w:rsidRPr="00875F04" w:rsidRDefault="00875F04" w:rsidP="00875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75F04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14:paraId="39D7DA73" w14:textId="77777777" w:rsidR="00875F04" w:rsidRPr="00875F04" w:rsidRDefault="00875F04" w:rsidP="00875F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75F04">
        <w:rPr>
          <w:rFonts w:ascii="Times New Roman" w:eastAsia="Times New Roman" w:hAnsi="Times New Roman" w:cs="Times New Roman"/>
          <w:sz w:val="24"/>
          <w:szCs w:val="24"/>
          <w:lang w:eastAsia="en-GB"/>
        </w:rPr>
        <w:t>Stage 3- Seascape and visual assessment</w:t>
      </w:r>
    </w:p>
    <w:p w14:paraId="28E431BD" w14:textId="77777777" w:rsidR="00875F04" w:rsidRPr="00875F04" w:rsidRDefault="00875F04" w:rsidP="00875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9" w:history="1">
        <w:r w:rsidRPr="00875F0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https://cdn.naturalresources.wales/media/689508/eng-evidence-report-331-seascape-and-visual-sensitivity-to-offshore-wind-farms-in-wales.pdf</w:t>
        </w:r>
      </w:hyperlink>
    </w:p>
    <w:p w14:paraId="45F0E24B" w14:textId="77777777" w:rsidR="0034095E" w:rsidRDefault="0034095E"/>
    <w:sectPr w:rsidR="003409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5746E"/>
    <w:multiLevelType w:val="multilevel"/>
    <w:tmpl w:val="DA98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C02284"/>
    <w:multiLevelType w:val="multilevel"/>
    <w:tmpl w:val="AABA1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8B2B28"/>
    <w:multiLevelType w:val="multilevel"/>
    <w:tmpl w:val="99A84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3608A0"/>
    <w:multiLevelType w:val="multilevel"/>
    <w:tmpl w:val="4AA0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7C642C"/>
    <w:multiLevelType w:val="multilevel"/>
    <w:tmpl w:val="81E8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04"/>
    <w:rsid w:val="0034095E"/>
    <w:rsid w:val="0087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50CDC"/>
  <w15:chartTrackingRefBased/>
  <w15:docId w15:val="{0D90E57B-4915-4440-B90D-79E20322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75F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21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naturalresources.wales/media/689506/eng-evidence-report-330-seascape-and-visual-sensitivity-to-offshore-wind-farms-in-wales-cop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dn.naturalresources.wales/media/689503/eng-evidence-report-315-seascape-and-visual-sensitivity-to-offshore-wind-farms-in-wal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seascapes-methodology-mmo120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ssets.publishing.service.gov.uk/government/uploads/system/uploads/attachment_data/file/896084/White_Consultants_2020_Seascape_and_visual_buffer_study_for_offshore_wind_farms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dn.naturalresources.wales/media/689508/eng-evidence-report-331-seascape-and-visual-sensitivity-to-offshore-wind-farms-in-wale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Prosser</dc:creator>
  <cp:keywords/>
  <dc:description/>
  <cp:lastModifiedBy>Anita Prosser</cp:lastModifiedBy>
  <cp:revision>1</cp:revision>
  <dcterms:created xsi:type="dcterms:W3CDTF">2020-07-07T13:18:00Z</dcterms:created>
  <dcterms:modified xsi:type="dcterms:W3CDTF">2020-07-07T13:19:00Z</dcterms:modified>
</cp:coreProperties>
</file>