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D17B" w14:textId="77777777" w:rsidR="000317F2" w:rsidRPr="00D035A3" w:rsidRDefault="00EC4EE8" w:rsidP="00D063A5">
      <w:pPr>
        <w:rPr>
          <w:rFonts w:cs="Arial"/>
        </w:rPr>
      </w:pPr>
      <w:r w:rsidRPr="00D035A3">
        <w:rPr>
          <w:rFonts w:cs="Arial"/>
          <w:noProof/>
          <w:lang w:eastAsia="en-GB"/>
        </w:rPr>
        <mc:AlternateContent>
          <mc:Choice Requires="wps">
            <w:drawing>
              <wp:anchor distT="0" distB="0" distL="114300" distR="114300" simplePos="0" relativeHeight="251659264" behindDoc="0" locked="0" layoutInCell="1" allowOverlap="1" wp14:anchorId="73C72B30" wp14:editId="4B7E898F">
                <wp:simplePos x="0" y="0"/>
                <wp:positionH relativeFrom="column">
                  <wp:posOffset>123190</wp:posOffset>
                </wp:positionH>
                <wp:positionV relativeFrom="paragraph">
                  <wp:posOffset>60325</wp:posOffset>
                </wp:positionV>
                <wp:extent cx="5162550"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47700"/>
                        </a:xfrm>
                        <a:prstGeom prst="rect">
                          <a:avLst/>
                        </a:prstGeom>
                        <a:noFill/>
                        <a:ln w="9525">
                          <a:noFill/>
                          <a:miter lim="800000"/>
                          <a:headEnd/>
                          <a:tailEnd/>
                        </a:ln>
                      </wps:spPr>
                      <wps:txbx>
                        <w:txbxContent>
                          <w:p w14:paraId="1273C5EC" w14:textId="49088FA9" w:rsidR="00EC4EE8" w:rsidRPr="00EC4EE8" w:rsidRDefault="00EA53A5" w:rsidP="00EC4EE8">
                            <w:pPr>
                              <w:pStyle w:val="Heading1"/>
                            </w:pPr>
                            <w:r>
                              <w:t>Positive action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72B30" id="_x0000_t202" coordsize="21600,21600" o:spt="202" path="m,l,21600r21600,l21600,xe">
                <v:stroke joinstyle="miter"/>
                <v:path gradientshapeok="t" o:connecttype="rect"/>
              </v:shapetype>
              <v:shape id="Text Box 2" o:spid="_x0000_s1026" type="#_x0000_t202" style="position:absolute;margin-left:9.7pt;margin-top:4.75pt;width:406.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" filled="f" stroked="f">
                <v:textbox>
                  <w:txbxContent>
                    <w:p w14:paraId="1273C5EC" w14:textId="49088FA9" w:rsidR="00EC4EE8" w:rsidRPr="00EC4EE8" w:rsidRDefault="00EA53A5" w:rsidP="00EC4EE8">
                      <w:pPr>
                        <w:pStyle w:val="Heading1"/>
                      </w:pPr>
                      <w:r>
                        <w:t>Positive action guidance</w:t>
                      </w:r>
                    </w:p>
                  </w:txbxContent>
                </v:textbox>
              </v:shape>
            </w:pict>
          </mc:Fallback>
        </mc:AlternateContent>
      </w:r>
      <w:r w:rsidR="00F91B9C">
        <w:rPr>
          <w:rFonts w:cs="Arial"/>
          <w:noProof/>
          <w:lang w:eastAsia="en-GB"/>
        </w:rPr>
        <w:drawing>
          <wp:inline distT="0" distB="0" distL="0" distR="0" wp14:anchorId="75BECDE5" wp14:editId="3E4DF090">
            <wp:extent cx="6600825" cy="781050"/>
            <wp:effectExtent l="0" t="0" r="9525" b="0"/>
            <wp:docPr id="2" name="Picture 2" descr="Gree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0825" cy="781050"/>
                    </a:xfrm>
                    <a:prstGeom prst="rect">
                      <a:avLst/>
                    </a:prstGeom>
                    <a:noFill/>
                    <a:ln>
                      <a:noFill/>
                    </a:ln>
                  </pic:spPr>
                </pic:pic>
              </a:graphicData>
            </a:graphic>
          </wp:inline>
        </w:drawing>
      </w:r>
    </w:p>
    <w:p w14:paraId="69E06A50" w14:textId="77777777" w:rsidR="00DF2573" w:rsidRPr="00DF2573" w:rsidRDefault="00DF2573" w:rsidP="00502F83">
      <w:pPr>
        <w:spacing w:after="0" w:line="264" w:lineRule="auto"/>
        <w:jc w:val="center"/>
        <w:rPr>
          <w:rFonts w:cs="Arial"/>
          <w:b/>
          <w:bCs/>
          <w:szCs w:val="24"/>
        </w:rPr>
      </w:pPr>
      <w:bookmarkStart w:id="0" w:name="_Hlk36476934"/>
    </w:p>
    <w:bookmarkEnd w:id="0"/>
    <w:p w14:paraId="00F5AA00" w14:textId="3FBFB15D" w:rsidR="00684395" w:rsidRDefault="00EA53A5" w:rsidP="00502F83">
      <w:pPr>
        <w:spacing w:after="0" w:line="264" w:lineRule="auto"/>
        <w:ind w:right="57"/>
        <w:rPr>
          <w:rFonts w:eastAsia="Times New Roman" w:cs="Arial"/>
          <w:b/>
          <w:bCs/>
          <w:color w:val="7AA845"/>
          <w:spacing w:val="-8"/>
          <w:sz w:val="28"/>
          <w:szCs w:val="28"/>
        </w:rPr>
      </w:pPr>
      <w:r>
        <w:rPr>
          <w:rFonts w:eastAsia="Times New Roman" w:cs="Arial"/>
          <w:b/>
          <w:bCs/>
          <w:color w:val="7AA845"/>
          <w:spacing w:val="-8"/>
          <w:sz w:val="28"/>
          <w:szCs w:val="28"/>
        </w:rPr>
        <w:t>Statement of intent</w:t>
      </w:r>
    </w:p>
    <w:p w14:paraId="380424B6" w14:textId="2841DFD7" w:rsidR="00EA53A5" w:rsidRDefault="00EA53A5" w:rsidP="00502F83">
      <w:pPr>
        <w:spacing w:after="0" w:line="264" w:lineRule="auto"/>
        <w:ind w:right="57"/>
        <w:rPr>
          <w:rFonts w:eastAsia="Times New Roman" w:cs="Arial"/>
          <w:spacing w:val="-8"/>
          <w:szCs w:val="24"/>
        </w:rPr>
      </w:pPr>
      <w:r>
        <w:rPr>
          <w:rFonts w:eastAsia="Times New Roman" w:cs="Arial"/>
          <w:spacing w:val="-8"/>
          <w:szCs w:val="24"/>
        </w:rPr>
        <w:t>Suffolk County Council aims to :</w:t>
      </w:r>
    </w:p>
    <w:p w14:paraId="02350570" w14:textId="1ADE7F6A" w:rsidR="00EA53A5" w:rsidRDefault="00EA53A5" w:rsidP="00502F83">
      <w:pPr>
        <w:pStyle w:val="ListParagraph"/>
        <w:numPr>
          <w:ilvl w:val="0"/>
          <w:numId w:val="28"/>
        </w:numPr>
        <w:spacing w:after="0" w:line="264" w:lineRule="auto"/>
        <w:ind w:right="57"/>
        <w:rPr>
          <w:rFonts w:eastAsia="Times New Roman" w:cs="Arial"/>
          <w:spacing w:val="-8"/>
          <w:szCs w:val="24"/>
        </w:rPr>
      </w:pPr>
      <w:r>
        <w:rPr>
          <w:rFonts w:eastAsia="Times New Roman" w:cs="Arial"/>
          <w:spacing w:val="-8"/>
          <w:szCs w:val="24"/>
        </w:rPr>
        <w:t>Represent the diverse communities it serves in its staff population</w:t>
      </w:r>
    </w:p>
    <w:p w14:paraId="2E44FFC0" w14:textId="19521093" w:rsidR="00EA53A5" w:rsidRDefault="00EA53A5" w:rsidP="00502F83">
      <w:pPr>
        <w:pStyle w:val="ListParagraph"/>
        <w:numPr>
          <w:ilvl w:val="0"/>
          <w:numId w:val="28"/>
        </w:numPr>
        <w:spacing w:after="0" w:line="264" w:lineRule="auto"/>
        <w:ind w:right="57"/>
        <w:rPr>
          <w:rFonts w:eastAsia="Times New Roman" w:cs="Arial"/>
          <w:spacing w:val="-8"/>
          <w:szCs w:val="24"/>
        </w:rPr>
      </w:pPr>
      <w:r>
        <w:rPr>
          <w:rFonts w:eastAsia="Times New Roman" w:cs="Arial"/>
          <w:spacing w:val="-8"/>
          <w:szCs w:val="24"/>
        </w:rPr>
        <w:t>Remove any barriers and discrimination that may be faced by diverse groups in being appointed to roles within the organisation.</w:t>
      </w:r>
    </w:p>
    <w:p w14:paraId="7C529C8F" w14:textId="6834E7DD" w:rsidR="00EA53A5" w:rsidRDefault="00EA53A5" w:rsidP="00502F83">
      <w:pPr>
        <w:pStyle w:val="ListParagraph"/>
        <w:numPr>
          <w:ilvl w:val="0"/>
          <w:numId w:val="28"/>
        </w:numPr>
        <w:spacing w:after="0" w:line="264" w:lineRule="auto"/>
        <w:ind w:right="57"/>
        <w:rPr>
          <w:rFonts w:eastAsia="Times New Roman" w:cs="Arial"/>
          <w:spacing w:val="-8"/>
          <w:szCs w:val="24"/>
        </w:rPr>
      </w:pPr>
      <w:r>
        <w:rPr>
          <w:rFonts w:eastAsia="Times New Roman" w:cs="Arial"/>
          <w:spacing w:val="-8"/>
          <w:szCs w:val="24"/>
        </w:rPr>
        <w:t>Proactively address under-representation, as much as possible.</w:t>
      </w:r>
    </w:p>
    <w:p w14:paraId="2A65BF04" w14:textId="27643C06" w:rsidR="00EA53A5" w:rsidRDefault="00EA53A5" w:rsidP="00502F83">
      <w:pPr>
        <w:spacing w:after="0" w:line="264" w:lineRule="auto"/>
        <w:ind w:right="57"/>
        <w:rPr>
          <w:rFonts w:eastAsia="Times New Roman" w:cs="Arial"/>
          <w:spacing w:val="-8"/>
          <w:szCs w:val="24"/>
        </w:rPr>
      </w:pPr>
    </w:p>
    <w:p w14:paraId="4B5F692D" w14:textId="5C119743" w:rsidR="00EA53A5" w:rsidRDefault="00EA53A5" w:rsidP="00502F83">
      <w:pPr>
        <w:spacing w:after="0" w:line="264" w:lineRule="auto"/>
        <w:ind w:right="57"/>
        <w:rPr>
          <w:rFonts w:eastAsia="Times New Roman" w:cs="Arial"/>
          <w:spacing w:val="-8"/>
          <w:szCs w:val="24"/>
        </w:rPr>
      </w:pPr>
      <w:r>
        <w:rPr>
          <w:rFonts w:eastAsia="Times New Roman" w:cs="Arial"/>
          <w:spacing w:val="-8"/>
          <w:szCs w:val="24"/>
        </w:rPr>
        <w:t>This applies across all of the equality groups protected by the Equality Act.</w:t>
      </w:r>
    </w:p>
    <w:p w14:paraId="1866BE22" w14:textId="77777777" w:rsidR="009A196F" w:rsidRDefault="009A196F" w:rsidP="00502F83">
      <w:pPr>
        <w:spacing w:after="0" w:line="264" w:lineRule="auto"/>
        <w:ind w:right="57"/>
        <w:rPr>
          <w:rFonts w:eastAsia="Times New Roman" w:cs="Arial"/>
          <w:spacing w:val="-8"/>
          <w:szCs w:val="24"/>
        </w:rPr>
      </w:pPr>
    </w:p>
    <w:p w14:paraId="29E4D31D" w14:textId="02BEADF1" w:rsidR="0032536A" w:rsidRDefault="009A196F" w:rsidP="00502F83">
      <w:pPr>
        <w:spacing w:after="0" w:line="264" w:lineRule="auto"/>
        <w:ind w:right="57"/>
        <w:rPr>
          <w:rFonts w:eastAsia="Times New Roman" w:cs="Arial"/>
          <w:spacing w:val="-8"/>
          <w:szCs w:val="24"/>
        </w:rPr>
      </w:pPr>
      <w:r>
        <w:rPr>
          <w:rFonts w:eastAsia="Times New Roman" w:cs="Arial"/>
          <w:spacing w:val="-8"/>
          <w:szCs w:val="24"/>
        </w:rPr>
        <w:t xml:space="preserve">Ideally, we would like the diversity to be not only at an organisational level, but within directorates, services, teams and at role level, including considering grades.  </w:t>
      </w:r>
    </w:p>
    <w:p w14:paraId="68239F03" w14:textId="3998133B" w:rsidR="00EC44F9" w:rsidRDefault="00EC44F9" w:rsidP="00502F83">
      <w:pPr>
        <w:spacing w:after="0" w:line="264" w:lineRule="auto"/>
        <w:ind w:right="57"/>
        <w:rPr>
          <w:rFonts w:eastAsia="Times New Roman" w:cs="Arial"/>
          <w:spacing w:val="-8"/>
          <w:szCs w:val="24"/>
        </w:rPr>
      </w:pPr>
    </w:p>
    <w:p w14:paraId="1A268073" w14:textId="28D9D8C2" w:rsidR="00EC44F9" w:rsidRDefault="00EC44F9" w:rsidP="00502F83">
      <w:pPr>
        <w:spacing w:after="0" w:line="264" w:lineRule="auto"/>
        <w:ind w:right="57"/>
        <w:rPr>
          <w:rFonts w:eastAsia="Times New Roman" w:cs="Arial"/>
          <w:spacing w:val="-8"/>
          <w:szCs w:val="24"/>
        </w:rPr>
      </w:pPr>
      <w:r>
        <w:rPr>
          <w:rFonts w:eastAsia="Times New Roman" w:cs="Arial"/>
          <w:spacing w:val="-8"/>
          <w:szCs w:val="24"/>
        </w:rPr>
        <w:t>Much positive action work will focus on recruitment; however it is also possible and advisable to consider positive action in the context of existing staff.  For instance, it can be applied to opportunities for development and promotion.</w:t>
      </w:r>
    </w:p>
    <w:p w14:paraId="5C34A6FA" w14:textId="77777777" w:rsidR="009A196F" w:rsidRDefault="009A196F" w:rsidP="00502F83">
      <w:pPr>
        <w:spacing w:after="0" w:line="264" w:lineRule="auto"/>
        <w:ind w:right="57"/>
        <w:rPr>
          <w:rFonts w:eastAsia="Times New Roman" w:cs="Arial"/>
          <w:spacing w:val="-8"/>
          <w:szCs w:val="24"/>
        </w:rPr>
      </w:pPr>
    </w:p>
    <w:p w14:paraId="18FBD58B" w14:textId="1C8866DB" w:rsidR="00EA53A5" w:rsidRPr="0032536A" w:rsidRDefault="0032536A" w:rsidP="00502F83">
      <w:pPr>
        <w:spacing w:after="0" w:line="264" w:lineRule="auto"/>
        <w:ind w:right="57"/>
        <w:rPr>
          <w:rFonts w:eastAsia="Times New Roman" w:cs="Arial"/>
          <w:b/>
          <w:bCs/>
          <w:color w:val="7AA845"/>
          <w:spacing w:val="-8"/>
          <w:sz w:val="28"/>
          <w:szCs w:val="28"/>
        </w:rPr>
      </w:pPr>
      <w:r>
        <w:rPr>
          <w:rFonts w:eastAsia="Times New Roman" w:cs="Arial"/>
          <w:b/>
          <w:bCs/>
          <w:color w:val="7AA845"/>
          <w:spacing w:val="-8"/>
          <w:sz w:val="28"/>
          <w:szCs w:val="28"/>
        </w:rPr>
        <w:t>Why</w:t>
      </w:r>
      <w:r w:rsidR="00BD12C2">
        <w:rPr>
          <w:rFonts w:eastAsia="Times New Roman" w:cs="Arial"/>
          <w:b/>
          <w:bCs/>
          <w:color w:val="7AA845"/>
          <w:spacing w:val="-8"/>
          <w:sz w:val="28"/>
          <w:szCs w:val="28"/>
        </w:rPr>
        <w:t xml:space="preserve"> undertake positive action</w:t>
      </w:r>
      <w:r>
        <w:rPr>
          <w:rFonts w:eastAsia="Times New Roman" w:cs="Arial"/>
          <w:b/>
          <w:bCs/>
          <w:color w:val="7AA845"/>
          <w:spacing w:val="-8"/>
          <w:sz w:val="28"/>
          <w:szCs w:val="28"/>
        </w:rPr>
        <w:t>?</w:t>
      </w:r>
    </w:p>
    <w:p w14:paraId="681F8286" w14:textId="476BA6D9" w:rsidR="009A196F" w:rsidRDefault="00EA53A5" w:rsidP="00502F83">
      <w:pPr>
        <w:pStyle w:val="ListParagraph"/>
        <w:numPr>
          <w:ilvl w:val="0"/>
          <w:numId w:val="30"/>
        </w:numPr>
        <w:spacing w:after="0" w:line="264" w:lineRule="auto"/>
        <w:ind w:right="57"/>
        <w:rPr>
          <w:rFonts w:eastAsia="Times New Roman" w:cs="Arial"/>
          <w:spacing w:val="-8"/>
          <w:szCs w:val="24"/>
        </w:rPr>
      </w:pPr>
      <w:r w:rsidRPr="009A196F">
        <w:rPr>
          <w:rFonts w:eastAsia="Times New Roman" w:cs="Arial"/>
          <w:spacing w:val="-8"/>
          <w:szCs w:val="24"/>
        </w:rPr>
        <w:t xml:space="preserve">We </w:t>
      </w:r>
      <w:r w:rsidR="0032536A" w:rsidRPr="009A196F">
        <w:rPr>
          <w:rFonts w:eastAsia="Times New Roman" w:cs="Arial"/>
          <w:spacing w:val="-8"/>
          <w:szCs w:val="24"/>
        </w:rPr>
        <w:t xml:space="preserve">have duties in law, associated with the Equality Act and the </w:t>
      </w:r>
      <w:hyperlink r:id="rId9" w:history="1">
        <w:r w:rsidR="0032536A" w:rsidRPr="00BA16FB">
          <w:rPr>
            <w:rStyle w:val="Hyperlink"/>
            <w:rFonts w:eastAsia="Times New Roman" w:cs="Arial"/>
            <w:spacing w:val="-8"/>
            <w:szCs w:val="24"/>
          </w:rPr>
          <w:t xml:space="preserve">Public Sector Equality Duty. </w:t>
        </w:r>
      </w:hyperlink>
      <w:r w:rsidR="0032536A" w:rsidRPr="009A196F">
        <w:rPr>
          <w:rFonts w:eastAsia="Times New Roman" w:cs="Arial"/>
          <w:spacing w:val="-8"/>
          <w:szCs w:val="24"/>
        </w:rPr>
        <w:t xml:space="preserve"> </w:t>
      </w:r>
    </w:p>
    <w:p w14:paraId="5DC009DB" w14:textId="77777777" w:rsidR="009A196F" w:rsidRDefault="0032536A" w:rsidP="00502F83">
      <w:pPr>
        <w:pStyle w:val="ListParagraph"/>
        <w:numPr>
          <w:ilvl w:val="0"/>
          <w:numId w:val="30"/>
        </w:numPr>
        <w:spacing w:after="0" w:line="264" w:lineRule="auto"/>
        <w:ind w:right="57"/>
        <w:rPr>
          <w:rFonts w:eastAsia="Times New Roman" w:cs="Arial"/>
          <w:spacing w:val="-8"/>
          <w:szCs w:val="24"/>
        </w:rPr>
      </w:pPr>
      <w:r w:rsidRPr="009A196F">
        <w:rPr>
          <w:rFonts w:eastAsia="Times New Roman" w:cs="Arial"/>
          <w:spacing w:val="-8"/>
          <w:szCs w:val="24"/>
        </w:rPr>
        <w:t xml:space="preserve">Beyond that, we </w:t>
      </w:r>
      <w:r w:rsidR="00EA53A5" w:rsidRPr="009A196F">
        <w:rPr>
          <w:rFonts w:eastAsia="Times New Roman" w:cs="Arial"/>
          <w:spacing w:val="-8"/>
          <w:szCs w:val="24"/>
        </w:rPr>
        <w:t xml:space="preserve">recognise the business benefits from having a diverse workforce, with all the different ideas, experiences and knowledge different people can bring.  </w:t>
      </w:r>
    </w:p>
    <w:p w14:paraId="5B44ED71" w14:textId="77777777" w:rsidR="009A196F" w:rsidRDefault="0032536A" w:rsidP="00502F83">
      <w:pPr>
        <w:pStyle w:val="ListParagraph"/>
        <w:numPr>
          <w:ilvl w:val="0"/>
          <w:numId w:val="30"/>
        </w:numPr>
        <w:spacing w:after="0" w:line="264" w:lineRule="auto"/>
        <w:ind w:right="57"/>
        <w:rPr>
          <w:rFonts w:eastAsia="Times New Roman" w:cs="Arial"/>
          <w:spacing w:val="-8"/>
          <w:szCs w:val="24"/>
        </w:rPr>
      </w:pPr>
      <w:r w:rsidRPr="009A196F">
        <w:rPr>
          <w:rFonts w:eastAsia="Times New Roman" w:cs="Arial"/>
          <w:spacing w:val="-8"/>
          <w:szCs w:val="24"/>
        </w:rPr>
        <w:t xml:space="preserve">We want to widen our talent pools as far as possible, in order to benefit from the best possible candidates.  </w:t>
      </w:r>
    </w:p>
    <w:p w14:paraId="3E5FCE01" w14:textId="2B46EED3" w:rsidR="00EA53A5" w:rsidRPr="009A196F" w:rsidRDefault="00EA53A5" w:rsidP="00502F83">
      <w:pPr>
        <w:pStyle w:val="ListParagraph"/>
        <w:numPr>
          <w:ilvl w:val="0"/>
          <w:numId w:val="30"/>
        </w:numPr>
        <w:spacing w:after="0" w:line="264" w:lineRule="auto"/>
        <w:ind w:right="57"/>
        <w:rPr>
          <w:rFonts w:eastAsia="Times New Roman" w:cs="Arial"/>
          <w:spacing w:val="-8"/>
          <w:szCs w:val="24"/>
        </w:rPr>
      </w:pPr>
      <w:r w:rsidRPr="009A196F">
        <w:rPr>
          <w:rFonts w:eastAsia="Times New Roman" w:cs="Arial"/>
          <w:spacing w:val="-8"/>
          <w:szCs w:val="24"/>
        </w:rPr>
        <w:t>We have a duty to serve all parts of our communities, and to ensure that we have the organisational knowledge to be able to do that.  There is likely to be increased confidence in and engagement with our services</w:t>
      </w:r>
      <w:r w:rsidR="0032536A" w:rsidRPr="009A196F">
        <w:rPr>
          <w:rFonts w:eastAsia="Times New Roman" w:cs="Arial"/>
          <w:spacing w:val="-8"/>
          <w:szCs w:val="24"/>
        </w:rPr>
        <w:t>,</w:t>
      </w:r>
      <w:r w:rsidRPr="009A196F">
        <w:rPr>
          <w:rFonts w:eastAsia="Times New Roman" w:cs="Arial"/>
          <w:spacing w:val="-8"/>
          <w:szCs w:val="24"/>
        </w:rPr>
        <w:t xml:space="preserve"> if people in our diverse communities can see themselves reflected amongst the staff that are serving them, and if diverse perspectives have been taken into account in terms of the way we deliver services, and </w:t>
      </w:r>
      <w:r w:rsidR="0032536A" w:rsidRPr="009A196F">
        <w:rPr>
          <w:rFonts w:eastAsia="Times New Roman" w:cs="Arial"/>
          <w:spacing w:val="-8"/>
          <w:szCs w:val="24"/>
        </w:rPr>
        <w:t>in</w:t>
      </w:r>
      <w:r w:rsidRPr="009A196F">
        <w:rPr>
          <w:rFonts w:eastAsia="Times New Roman" w:cs="Arial"/>
          <w:spacing w:val="-8"/>
          <w:szCs w:val="24"/>
        </w:rPr>
        <w:t xml:space="preserve"> our organisational values and culture.</w:t>
      </w:r>
    </w:p>
    <w:p w14:paraId="48AED6F2" w14:textId="28CF2B76" w:rsidR="00EA53A5" w:rsidRDefault="00EA53A5" w:rsidP="00502F83">
      <w:pPr>
        <w:spacing w:after="0" w:line="264" w:lineRule="auto"/>
        <w:ind w:right="57"/>
        <w:rPr>
          <w:rFonts w:eastAsia="Times New Roman" w:cs="Arial"/>
          <w:spacing w:val="-8"/>
          <w:szCs w:val="24"/>
        </w:rPr>
      </w:pPr>
    </w:p>
    <w:p w14:paraId="2EC3108E" w14:textId="2DE4E287" w:rsidR="0032536A" w:rsidRPr="0032536A" w:rsidRDefault="0032536A" w:rsidP="00502F83">
      <w:pPr>
        <w:spacing w:after="0" w:line="264" w:lineRule="auto"/>
        <w:ind w:right="57"/>
        <w:rPr>
          <w:rFonts w:eastAsia="Times New Roman" w:cs="Arial"/>
          <w:b/>
          <w:bCs/>
          <w:color w:val="7AA845"/>
          <w:spacing w:val="-8"/>
          <w:sz w:val="28"/>
          <w:szCs w:val="28"/>
        </w:rPr>
      </w:pPr>
      <w:r>
        <w:rPr>
          <w:rFonts w:eastAsia="Times New Roman" w:cs="Arial"/>
          <w:b/>
          <w:bCs/>
          <w:color w:val="7AA845"/>
          <w:spacing w:val="-8"/>
          <w:sz w:val="28"/>
          <w:szCs w:val="28"/>
        </w:rPr>
        <w:t>Constraints</w:t>
      </w:r>
    </w:p>
    <w:p w14:paraId="4077D225" w14:textId="0F27B7B2" w:rsidR="009A196F" w:rsidRDefault="00EA53A5" w:rsidP="00502F83">
      <w:pPr>
        <w:spacing w:after="0" w:line="264" w:lineRule="auto"/>
        <w:ind w:right="57"/>
        <w:rPr>
          <w:rFonts w:eastAsia="Times New Roman" w:cs="Arial"/>
          <w:spacing w:val="-8"/>
          <w:szCs w:val="24"/>
        </w:rPr>
      </w:pPr>
      <w:r>
        <w:rPr>
          <w:rFonts w:eastAsia="Times New Roman" w:cs="Arial"/>
          <w:spacing w:val="-8"/>
          <w:szCs w:val="24"/>
        </w:rPr>
        <w:t>We recognise that we are constrained to some extent by wider trends, in terms of the diversity within particular sectors, and sometimes real</w:t>
      </w:r>
      <w:r w:rsidR="0032536A">
        <w:rPr>
          <w:rFonts w:eastAsia="Times New Roman" w:cs="Arial"/>
          <w:spacing w:val="-8"/>
          <w:szCs w:val="24"/>
        </w:rPr>
        <w:t xml:space="preserve">-life historical </w:t>
      </w:r>
      <w:r>
        <w:rPr>
          <w:rFonts w:eastAsia="Times New Roman" w:cs="Arial"/>
          <w:spacing w:val="-8"/>
          <w:szCs w:val="24"/>
        </w:rPr>
        <w:t>decisions made by different groups that lead them to different career paths</w:t>
      </w:r>
      <w:r w:rsidR="009A196F">
        <w:rPr>
          <w:rFonts w:eastAsia="Times New Roman" w:cs="Arial"/>
          <w:spacing w:val="-8"/>
          <w:szCs w:val="24"/>
        </w:rPr>
        <w:t xml:space="preserve"> (although these can also be the result of historical barriers or stereotypes, which can and should be broken down)</w:t>
      </w:r>
      <w:r>
        <w:rPr>
          <w:rFonts w:eastAsia="Times New Roman" w:cs="Arial"/>
          <w:spacing w:val="-8"/>
          <w:szCs w:val="24"/>
        </w:rPr>
        <w:t xml:space="preserve">.  </w:t>
      </w:r>
      <w:r w:rsidR="00195EFF">
        <w:rPr>
          <w:rFonts w:eastAsia="Times New Roman" w:cs="Arial"/>
          <w:spacing w:val="-8"/>
          <w:szCs w:val="24"/>
        </w:rPr>
        <w:t>Skills shortages in some sectors may also make positive action more challenging (but not impossible).</w:t>
      </w:r>
    </w:p>
    <w:p w14:paraId="6EEAA2ED" w14:textId="77777777" w:rsidR="009A196F" w:rsidRDefault="009A196F" w:rsidP="00502F83">
      <w:pPr>
        <w:spacing w:after="0" w:line="264" w:lineRule="auto"/>
        <w:ind w:right="57"/>
        <w:rPr>
          <w:rFonts w:eastAsia="Times New Roman" w:cs="Arial"/>
          <w:spacing w:val="-8"/>
          <w:szCs w:val="24"/>
        </w:rPr>
      </w:pPr>
    </w:p>
    <w:p w14:paraId="5721EF05" w14:textId="77777777" w:rsidR="00EC44F9" w:rsidRDefault="00EA53A5" w:rsidP="00502F83">
      <w:pPr>
        <w:spacing w:after="0" w:line="264" w:lineRule="auto"/>
        <w:ind w:right="57"/>
        <w:rPr>
          <w:rFonts w:eastAsia="Times New Roman" w:cs="Arial"/>
          <w:spacing w:val="-8"/>
          <w:szCs w:val="24"/>
        </w:rPr>
      </w:pPr>
      <w:r>
        <w:rPr>
          <w:rFonts w:eastAsia="Times New Roman" w:cs="Arial"/>
          <w:spacing w:val="-8"/>
          <w:szCs w:val="24"/>
        </w:rPr>
        <w:t>We know that we w</w:t>
      </w:r>
      <w:r w:rsidR="0032536A">
        <w:rPr>
          <w:rFonts w:eastAsia="Times New Roman" w:cs="Arial"/>
          <w:spacing w:val="-8"/>
          <w:szCs w:val="24"/>
        </w:rPr>
        <w:t>on’t be able to achieve absolute representation in every job, or in every team or service.  We must be proportionate in our efforts to do so</w:t>
      </w:r>
      <w:r w:rsidR="009A196F">
        <w:rPr>
          <w:rFonts w:eastAsia="Times New Roman" w:cs="Arial"/>
          <w:spacing w:val="-8"/>
          <w:szCs w:val="24"/>
        </w:rPr>
        <w:t>.  I</w:t>
      </w:r>
      <w:r w:rsidR="0032536A">
        <w:rPr>
          <w:rFonts w:eastAsia="Times New Roman" w:cs="Arial"/>
          <w:spacing w:val="-8"/>
          <w:szCs w:val="24"/>
        </w:rPr>
        <w:t>nevitably this will mean we will focus on different things at different times, and that we won’t be able to solve everything.  It will also take time in some cases to make real differences to the demographics within some job roles, and we must be realistic about this.</w:t>
      </w:r>
      <w:r w:rsidR="009A196F">
        <w:rPr>
          <w:rFonts w:eastAsia="Times New Roman" w:cs="Arial"/>
          <w:spacing w:val="-8"/>
          <w:szCs w:val="24"/>
        </w:rPr>
        <w:t xml:space="preserve">  However, the constraints should not be taken as a reason not to do anything; they are a social and organisational challenge we can contribute to overcoming.</w:t>
      </w:r>
    </w:p>
    <w:p w14:paraId="61EFCFB3" w14:textId="3D99FA3E" w:rsidR="009A196F" w:rsidRPr="00255E7F" w:rsidRDefault="0032536A" w:rsidP="00502F83">
      <w:pPr>
        <w:spacing w:after="0" w:line="264" w:lineRule="auto"/>
        <w:ind w:right="57"/>
        <w:rPr>
          <w:rFonts w:eastAsia="Times New Roman" w:cs="Arial"/>
          <w:spacing w:val="-8"/>
          <w:szCs w:val="24"/>
        </w:rPr>
      </w:pPr>
      <w:r>
        <w:rPr>
          <w:rFonts w:eastAsia="Times New Roman" w:cs="Arial"/>
          <w:b/>
          <w:bCs/>
          <w:color w:val="7AA845"/>
          <w:spacing w:val="-8"/>
          <w:sz w:val="28"/>
          <w:szCs w:val="28"/>
        </w:rPr>
        <w:lastRenderedPageBreak/>
        <w:t>Positive action</w:t>
      </w:r>
      <w:r w:rsidR="00BD12C2">
        <w:rPr>
          <w:rFonts w:eastAsia="Times New Roman" w:cs="Arial"/>
          <w:b/>
          <w:bCs/>
          <w:color w:val="7AA845"/>
          <w:spacing w:val="-8"/>
          <w:sz w:val="28"/>
          <w:szCs w:val="28"/>
        </w:rPr>
        <w:t>:</w:t>
      </w:r>
      <w:r>
        <w:rPr>
          <w:rFonts w:eastAsia="Times New Roman" w:cs="Arial"/>
          <w:b/>
          <w:bCs/>
          <w:color w:val="7AA845"/>
          <w:spacing w:val="-8"/>
          <w:sz w:val="28"/>
          <w:szCs w:val="28"/>
        </w:rPr>
        <w:t xml:space="preserve"> definition</w:t>
      </w:r>
      <w:r w:rsidR="008263B9">
        <w:rPr>
          <w:rFonts w:eastAsia="Times New Roman" w:cs="Arial"/>
          <w:b/>
          <w:bCs/>
          <w:color w:val="7AA845"/>
          <w:spacing w:val="-8"/>
          <w:sz w:val="28"/>
          <w:szCs w:val="28"/>
        </w:rPr>
        <w:t xml:space="preserve"> and examples</w:t>
      </w:r>
    </w:p>
    <w:p w14:paraId="50890EEA" w14:textId="21F05769" w:rsidR="009A196F" w:rsidRDefault="009A196F" w:rsidP="00502F83">
      <w:pPr>
        <w:pStyle w:val="NormalWeb"/>
        <w:shd w:val="clear" w:color="auto" w:fill="FFFFFF"/>
        <w:spacing w:before="0" w:beforeAutospacing="0" w:after="0" w:afterAutospacing="0" w:line="264" w:lineRule="auto"/>
        <w:rPr>
          <w:rFonts w:ascii="Arial" w:hAnsi="Arial" w:cs="Arial"/>
          <w:sz w:val="20"/>
          <w:szCs w:val="20"/>
        </w:rPr>
      </w:pPr>
      <w:r w:rsidRPr="005B0A12">
        <w:rPr>
          <w:rFonts w:ascii="Arial" w:hAnsi="Arial" w:cs="Arial"/>
          <w:sz w:val="20"/>
          <w:szCs w:val="20"/>
        </w:rPr>
        <w:t xml:space="preserve">(The following is adapted from guidance </w:t>
      </w:r>
      <w:r w:rsidR="006A549C">
        <w:rPr>
          <w:rFonts w:ascii="Arial" w:hAnsi="Arial" w:cs="Arial"/>
          <w:sz w:val="20"/>
          <w:szCs w:val="20"/>
        </w:rPr>
        <w:t>from the</w:t>
      </w:r>
      <w:r w:rsidRPr="005B0A12">
        <w:rPr>
          <w:rFonts w:ascii="Arial" w:hAnsi="Arial" w:cs="Arial"/>
          <w:sz w:val="20"/>
          <w:szCs w:val="20"/>
        </w:rPr>
        <w:t xml:space="preserve"> </w:t>
      </w:r>
      <w:hyperlink r:id="rId10" w:history="1">
        <w:r w:rsidRPr="006A549C">
          <w:rPr>
            <w:rStyle w:val="Hyperlink"/>
            <w:rFonts w:ascii="Arial" w:hAnsi="Arial" w:cs="Arial"/>
            <w:sz w:val="20"/>
            <w:szCs w:val="20"/>
          </w:rPr>
          <w:t xml:space="preserve"> Equality and Human Rights Commission</w:t>
        </w:r>
      </w:hyperlink>
      <w:r w:rsidR="00255E7F">
        <w:rPr>
          <w:rFonts w:ascii="Arial" w:hAnsi="Arial" w:cs="Arial"/>
          <w:sz w:val="20"/>
          <w:szCs w:val="20"/>
        </w:rPr>
        <w:t xml:space="preserve"> and </w:t>
      </w:r>
      <w:hyperlink r:id="rId11" w:history="1">
        <w:proofErr w:type="spellStart"/>
        <w:r w:rsidR="00255E7F" w:rsidRPr="006A549C">
          <w:rPr>
            <w:rStyle w:val="Hyperlink"/>
            <w:rFonts w:ascii="Arial" w:hAnsi="Arial" w:cs="Arial"/>
            <w:sz w:val="20"/>
            <w:szCs w:val="20"/>
          </w:rPr>
          <w:t>Xpert</w:t>
        </w:r>
        <w:proofErr w:type="spellEnd"/>
        <w:r w:rsidR="00255E7F" w:rsidRPr="006A549C">
          <w:rPr>
            <w:rStyle w:val="Hyperlink"/>
            <w:rFonts w:ascii="Arial" w:hAnsi="Arial" w:cs="Arial"/>
            <w:sz w:val="20"/>
            <w:szCs w:val="20"/>
          </w:rPr>
          <w:t xml:space="preserve"> HR</w:t>
        </w:r>
      </w:hyperlink>
      <w:r w:rsidR="00255E7F">
        <w:rPr>
          <w:rFonts w:ascii="Arial" w:hAnsi="Arial" w:cs="Arial"/>
          <w:sz w:val="20"/>
          <w:szCs w:val="20"/>
        </w:rPr>
        <w:t>)</w:t>
      </w:r>
    </w:p>
    <w:p w14:paraId="1C562094" w14:textId="77777777" w:rsidR="006A549C" w:rsidRPr="005B0A12" w:rsidRDefault="006A549C" w:rsidP="00502F83">
      <w:pPr>
        <w:pStyle w:val="NormalWeb"/>
        <w:shd w:val="clear" w:color="auto" w:fill="FFFFFF"/>
        <w:spacing w:before="0" w:beforeAutospacing="0" w:after="0" w:afterAutospacing="0" w:line="264" w:lineRule="auto"/>
        <w:rPr>
          <w:rFonts w:ascii="Arial" w:hAnsi="Arial" w:cs="Arial"/>
          <w:sz w:val="20"/>
          <w:szCs w:val="20"/>
        </w:rPr>
      </w:pPr>
    </w:p>
    <w:p w14:paraId="74E21F97" w14:textId="79627104" w:rsidR="009A196F" w:rsidRDefault="009A196F" w:rsidP="00502F83">
      <w:pPr>
        <w:pStyle w:val="NormalWeb"/>
        <w:shd w:val="clear" w:color="auto" w:fill="FFFFFF"/>
        <w:spacing w:before="0" w:beforeAutospacing="0" w:after="0" w:afterAutospacing="0" w:line="264" w:lineRule="auto"/>
        <w:rPr>
          <w:rFonts w:ascii="Arial" w:hAnsi="Arial" w:cs="Arial"/>
        </w:rPr>
      </w:pPr>
      <w:r>
        <w:rPr>
          <w:rFonts w:ascii="Arial" w:hAnsi="Arial" w:cs="Arial"/>
        </w:rPr>
        <w:t>P</w:t>
      </w:r>
      <w:r w:rsidRPr="009A196F">
        <w:rPr>
          <w:rFonts w:ascii="Arial" w:hAnsi="Arial" w:cs="Arial"/>
        </w:rPr>
        <w:t xml:space="preserve">ositive action is about taking specific steps to improve equality in </w:t>
      </w:r>
      <w:r w:rsidR="00195EFF">
        <w:rPr>
          <w:rFonts w:ascii="Arial" w:hAnsi="Arial" w:cs="Arial"/>
        </w:rPr>
        <w:t>the</w:t>
      </w:r>
      <w:r w:rsidRPr="009A196F">
        <w:rPr>
          <w:rFonts w:ascii="Arial" w:hAnsi="Arial" w:cs="Arial"/>
        </w:rPr>
        <w:t xml:space="preserve"> workplac</w:t>
      </w:r>
      <w:r w:rsidR="00BA14E6">
        <w:rPr>
          <w:rFonts w:ascii="Arial" w:hAnsi="Arial" w:cs="Arial"/>
        </w:rPr>
        <w:t xml:space="preserve">e, and to </w:t>
      </w:r>
      <w:r w:rsidR="005B0A12">
        <w:rPr>
          <w:rFonts w:ascii="Arial" w:hAnsi="Arial" w:cs="Arial"/>
        </w:rPr>
        <w:t>addres</w:t>
      </w:r>
      <w:r w:rsidR="00BA14E6">
        <w:rPr>
          <w:rFonts w:ascii="Arial" w:hAnsi="Arial" w:cs="Arial"/>
        </w:rPr>
        <w:t>s</w:t>
      </w:r>
      <w:r w:rsidR="005B0A12">
        <w:rPr>
          <w:rFonts w:ascii="Arial" w:hAnsi="Arial" w:cs="Arial"/>
        </w:rPr>
        <w:t xml:space="preserve"> social and historical disadvantage faced by particular groups.</w:t>
      </w:r>
      <w:r w:rsidR="00195EFF">
        <w:rPr>
          <w:rFonts w:ascii="Arial" w:hAnsi="Arial" w:cs="Arial"/>
        </w:rPr>
        <w:t xml:space="preserve">  </w:t>
      </w:r>
      <w:r w:rsidRPr="009A196F">
        <w:rPr>
          <w:rFonts w:ascii="Arial" w:hAnsi="Arial" w:cs="Arial"/>
        </w:rPr>
        <w:t>It can be used to meet a group’s particular needs,</w:t>
      </w:r>
      <w:r w:rsidR="001408AB">
        <w:rPr>
          <w:rFonts w:ascii="Arial" w:hAnsi="Arial" w:cs="Arial"/>
        </w:rPr>
        <w:t xml:space="preserve"> to</w:t>
      </w:r>
      <w:r w:rsidRPr="009A196F">
        <w:rPr>
          <w:rFonts w:ascii="Arial" w:hAnsi="Arial" w:cs="Arial"/>
        </w:rPr>
        <w:t xml:space="preserve"> lessen a disadvantage they might experience or </w:t>
      </w:r>
      <w:r w:rsidR="001408AB">
        <w:rPr>
          <w:rFonts w:ascii="Arial" w:hAnsi="Arial" w:cs="Arial"/>
        </w:rPr>
        <w:t xml:space="preserve">to </w:t>
      </w:r>
      <w:r w:rsidRPr="009A196F">
        <w:rPr>
          <w:rFonts w:ascii="Arial" w:hAnsi="Arial" w:cs="Arial"/>
        </w:rPr>
        <w:t>increase their participation in a particular activity.</w:t>
      </w:r>
    </w:p>
    <w:p w14:paraId="024F72A0" w14:textId="77777777" w:rsidR="006A549C" w:rsidRPr="009A196F" w:rsidRDefault="006A549C" w:rsidP="00502F83">
      <w:pPr>
        <w:pStyle w:val="NormalWeb"/>
        <w:shd w:val="clear" w:color="auto" w:fill="FFFFFF"/>
        <w:spacing w:before="0" w:beforeAutospacing="0" w:after="0" w:afterAutospacing="0" w:line="264" w:lineRule="auto"/>
        <w:rPr>
          <w:rFonts w:ascii="Arial" w:hAnsi="Arial" w:cs="Arial"/>
        </w:rPr>
      </w:pPr>
    </w:p>
    <w:p w14:paraId="21E2D752" w14:textId="050FD33E" w:rsidR="009A196F" w:rsidRDefault="00195EFF" w:rsidP="00502F83">
      <w:pPr>
        <w:pStyle w:val="NormalWeb"/>
        <w:shd w:val="clear" w:color="auto" w:fill="FFFFFF"/>
        <w:spacing w:before="0" w:beforeAutospacing="0" w:after="0" w:afterAutospacing="0" w:line="264" w:lineRule="auto"/>
        <w:rPr>
          <w:rFonts w:ascii="Arial" w:hAnsi="Arial" w:cs="Arial"/>
        </w:rPr>
      </w:pPr>
      <w:r>
        <w:rPr>
          <w:rFonts w:ascii="Arial" w:hAnsi="Arial" w:cs="Arial"/>
        </w:rPr>
        <w:t xml:space="preserve">When we undertake positive action, we </w:t>
      </w:r>
      <w:r w:rsidR="009A196F" w:rsidRPr="009A196F">
        <w:rPr>
          <w:rFonts w:ascii="Arial" w:hAnsi="Arial" w:cs="Arial"/>
        </w:rPr>
        <w:t xml:space="preserve">must be able to show that </w:t>
      </w:r>
      <w:r w:rsidR="00BD12C2">
        <w:rPr>
          <w:rFonts w:ascii="Arial" w:hAnsi="Arial" w:cs="Arial"/>
        </w:rPr>
        <w:t>it</w:t>
      </w:r>
      <w:r w:rsidR="009A196F" w:rsidRPr="009A196F">
        <w:rPr>
          <w:rFonts w:ascii="Arial" w:hAnsi="Arial" w:cs="Arial"/>
        </w:rPr>
        <w:t xml:space="preserve"> is an appropriate way to achieve one of these aims</w:t>
      </w:r>
      <w:r w:rsidR="00BD12C2">
        <w:rPr>
          <w:rFonts w:ascii="Arial" w:hAnsi="Arial" w:cs="Arial"/>
        </w:rPr>
        <w:t>,</w:t>
      </w:r>
      <w:r w:rsidR="009A196F" w:rsidRPr="009A196F">
        <w:rPr>
          <w:rFonts w:ascii="Arial" w:hAnsi="Arial" w:cs="Arial"/>
        </w:rPr>
        <w:t xml:space="preserve"> and th</w:t>
      </w:r>
      <w:r w:rsidR="00BD12C2">
        <w:rPr>
          <w:rFonts w:ascii="Arial" w:hAnsi="Arial" w:cs="Arial"/>
        </w:rPr>
        <w:t>at the</w:t>
      </w:r>
      <w:r w:rsidR="009A196F" w:rsidRPr="009A196F">
        <w:rPr>
          <w:rFonts w:ascii="Arial" w:hAnsi="Arial" w:cs="Arial"/>
        </w:rPr>
        <w:t xml:space="preserve"> steps </w:t>
      </w:r>
      <w:r>
        <w:rPr>
          <w:rFonts w:ascii="Arial" w:hAnsi="Arial" w:cs="Arial"/>
        </w:rPr>
        <w:t>being taken</w:t>
      </w:r>
      <w:r w:rsidR="009A196F" w:rsidRPr="009A196F">
        <w:rPr>
          <w:rFonts w:ascii="Arial" w:hAnsi="Arial" w:cs="Arial"/>
        </w:rPr>
        <w:t xml:space="preserve"> have been thought through.</w:t>
      </w:r>
    </w:p>
    <w:p w14:paraId="70362F07" w14:textId="77777777" w:rsidR="006A549C" w:rsidRPr="009A196F" w:rsidRDefault="006A549C" w:rsidP="00502F83">
      <w:pPr>
        <w:pStyle w:val="NormalWeb"/>
        <w:shd w:val="clear" w:color="auto" w:fill="FFFFFF"/>
        <w:spacing w:before="0" w:beforeAutospacing="0" w:after="0" w:afterAutospacing="0" w:line="264" w:lineRule="auto"/>
        <w:rPr>
          <w:rFonts w:ascii="Arial" w:hAnsi="Arial" w:cs="Arial"/>
        </w:rPr>
      </w:pPr>
    </w:p>
    <w:p w14:paraId="166B3B2F" w14:textId="235D7F44" w:rsidR="009A196F" w:rsidRPr="009A196F" w:rsidRDefault="009A196F" w:rsidP="00502F83">
      <w:pPr>
        <w:pStyle w:val="NormalWeb"/>
        <w:shd w:val="clear" w:color="auto" w:fill="FFFFFF"/>
        <w:spacing w:before="0" w:beforeAutospacing="0" w:after="0" w:afterAutospacing="0" w:line="264" w:lineRule="auto"/>
        <w:rPr>
          <w:rFonts w:ascii="Arial" w:hAnsi="Arial" w:cs="Arial"/>
        </w:rPr>
      </w:pPr>
      <w:r w:rsidRPr="009A196F">
        <w:rPr>
          <w:rFonts w:ascii="Arial" w:hAnsi="Arial" w:cs="Arial"/>
        </w:rPr>
        <w:t>Using positive action at work is voluntar</w:t>
      </w:r>
      <w:r w:rsidR="00BD12C2">
        <w:rPr>
          <w:rFonts w:ascii="Arial" w:hAnsi="Arial" w:cs="Arial"/>
        </w:rPr>
        <w:t xml:space="preserve">y, but advisable in the </w:t>
      </w:r>
      <w:r w:rsidRPr="009A196F">
        <w:rPr>
          <w:rFonts w:ascii="Arial" w:hAnsi="Arial" w:cs="Arial"/>
        </w:rPr>
        <w:t>public sector</w:t>
      </w:r>
      <w:r w:rsidR="00BD12C2">
        <w:rPr>
          <w:rFonts w:ascii="Arial" w:hAnsi="Arial" w:cs="Arial"/>
        </w:rPr>
        <w:t xml:space="preserve">, </w:t>
      </w:r>
      <w:r w:rsidRPr="009A196F">
        <w:rPr>
          <w:rFonts w:ascii="Arial" w:hAnsi="Arial" w:cs="Arial"/>
        </w:rPr>
        <w:t xml:space="preserve">to help </w:t>
      </w:r>
      <w:r w:rsidR="00BD12C2">
        <w:rPr>
          <w:rFonts w:ascii="Arial" w:hAnsi="Arial" w:cs="Arial"/>
        </w:rPr>
        <w:t xml:space="preserve">us </w:t>
      </w:r>
      <w:r w:rsidRPr="009A196F">
        <w:rPr>
          <w:rFonts w:ascii="Arial" w:hAnsi="Arial" w:cs="Arial"/>
        </w:rPr>
        <w:t xml:space="preserve">comply with </w:t>
      </w:r>
      <w:r w:rsidR="00195EFF">
        <w:rPr>
          <w:rFonts w:ascii="Arial" w:hAnsi="Arial" w:cs="Arial"/>
        </w:rPr>
        <w:t>our legal responsibilities under the</w:t>
      </w:r>
      <w:r w:rsidRPr="009A196F">
        <w:rPr>
          <w:rFonts w:ascii="Arial" w:hAnsi="Arial" w:cs="Arial"/>
        </w:rPr>
        <w:t> </w:t>
      </w:r>
      <w:r w:rsidRPr="009A196F">
        <w:rPr>
          <w:rFonts w:ascii="Arial" w:eastAsiaTheme="majorEastAsia" w:hAnsi="Arial" w:cs="Arial"/>
        </w:rPr>
        <w:t>Public Sector Equality Duty</w:t>
      </w:r>
      <w:r w:rsidRPr="009A196F">
        <w:rPr>
          <w:rFonts w:ascii="Arial" w:hAnsi="Arial" w:cs="Arial"/>
        </w:rPr>
        <w:t>.</w:t>
      </w:r>
    </w:p>
    <w:p w14:paraId="2BBD8F51" w14:textId="7A1FD42F" w:rsidR="009A196F" w:rsidRPr="009A196F" w:rsidRDefault="00CA6F82" w:rsidP="00502F83">
      <w:pPr>
        <w:pStyle w:val="Heading3"/>
        <w:shd w:val="clear" w:color="auto" w:fill="FFFFFF"/>
        <w:spacing w:before="330" w:line="264" w:lineRule="auto"/>
        <w:rPr>
          <w:rFonts w:ascii="Arial" w:hAnsi="Arial" w:cs="Arial"/>
          <w:color w:val="auto"/>
        </w:rPr>
      </w:pPr>
      <w:r>
        <w:rPr>
          <w:rFonts w:ascii="Arial" w:hAnsi="Arial" w:cs="Arial"/>
          <w:b/>
          <w:bCs/>
          <w:color w:val="auto"/>
        </w:rPr>
        <w:t>E</w:t>
      </w:r>
      <w:r w:rsidR="009A196F" w:rsidRPr="009A196F">
        <w:rPr>
          <w:rFonts w:ascii="Arial" w:hAnsi="Arial" w:cs="Arial"/>
          <w:b/>
          <w:bCs/>
          <w:color w:val="auto"/>
        </w:rPr>
        <w:t>xamples of positive action </w:t>
      </w:r>
    </w:p>
    <w:p w14:paraId="222FD36B" w14:textId="6BCB382C" w:rsidR="009A196F" w:rsidRPr="009A196F" w:rsidRDefault="009A196F" w:rsidP="00502F83">
      <w:pPr>
        <w:numPr>
          <w:ilvl w:val="0"/>
          <w:numId w:val="31"/>
        </w:numPr>
        <w:shd w:val="clear" w:color="auto" w:fill="FFFFFF"/>
        <w:spacing w:before="100" w:beforeAutospacing="1" w:after="0" w:line="264" w:lineRule="auto"/>
        <w:rPr>
          <w:rFonts w:cs="Arial"/>
          <w:szCs w:val="24"/>
        </w:rPr>
      </w:pPr>
      <w:r w:rsidRPr="009A196F">
        <w:rPr>
          <w:rFonts w:cs="Arial"/>
          <w:szCs w:val="24"/>
        </w:rPr>
        <w:t xml:space="preserve">placing job adverts </w:t>
      </w:r>
      <w:r w:rsidR="00195EFF">
        <w:rPr>
          <w:rFonts w:cs="Arial"/>
          <w:szCs w:val="24"/>
        </w:rPr>
        <w:t xml:space="preserve">in particular places </w:t>
      </w:r>
      <w:r w:rsidRPr="009A196F">
        <w:rPr>
          <w:rFonts w:cs="Arial"/>
          <w:szCs w:val="24"/>
        </w:rPr>
        <w:t>to target particular groups</w:t>
      </w:r>
      <w:r w:rsidR="00195EFF">
        <w:rPr>
          <w:rFonts w:cs="Arial"/>
          <w:szCs w:val="24"/>
        </w:rPr>
        <w:t>;</w:t>
      </w:r>
    </w:p>
    <w:p w14:paraId="1FCE842B" w14:textId="6CAB52F6" w:rsidR="009A196F" w:rsidRDefault="009A196F" w:rsidP="00502F83">
      <w:pPr>
        <w:numPr>
          <w:ilvl w:val="0"/>
          <w:numId w:val="31"/>
        </w:numPr>
        <w:shd w:val="clear" w:color="auto" w:fill="FFFFFF"/>
        <w:spacing w:before="100" w:beforeAutospacing="1" w:after="0" w:line="264" w:lineRule="auto"/>
        <w:rPr>
          <w:rFonts w:cs="Arial"/>
          <w:szCs w:val="24"/>
        </w:rPr>
      </w:pPr>
      <w:r w:rsidRPr="009A196F">
        <w:rPr>
          <w:rFonts w:cs="Arial"/>
          <w:szCs w:val="24"/>
        </w:rPr>
        <w:t>including statements in job adverts to encourage applications from under-represented groups, such as ‘</w:t>
      </w:r>
      <w:r w:rsidR="00195EFF">
        <w:rPr>
          <w:rFonts w:cs="Arial"/>
          <w:szCs w:val="24"/>
        </w:rPr>
        <w:t>W</w:t>
      </w:r>
      <w:r w:rsidRPr="009A196F">
        <w:rPr>
          <w:rFonts w:cs="Arial"/>
          <w:szCs w:val="24"/>
        </w:rPr>
        <w:t xml:space="preserve">e </w:t>
      </w:r>
      <w:r w:rsidR="00195EFF">
        <w:rPr>
          <w:rFonts w:cs="Arial"/>
          <w:szCs w:val="24"/>
        </w:rPr>
        <w:t xml:space="preserve">particularly </w:t>
      </w:r>
      <w:r w:rsidRPr="009A196F">
        <w:rPr>
          <w:rFonts w:cs="Arial"/>
          <w:szCs w:val="24"/>
        </w:rPr>
        <w:t>welcome male applicants</w:t>
      </w:r>
      <w:r w:rsidR="00195EFF">
        <w:rPr>
          <w:rFonts w:cs="Arial"/>
          <w:szCs w:val="24"/>
        </w:rPr>
        <w:t xml:space="preserve"> because they are under-represented in this role’;</w:t>
      </w:r>
    </w:p>
    <w:p w14:paraId="134B7386" w14:textId="4ED2D0AC" w:rsidR="00195EFF" w:rsidRPr="009A196F" w:rsidRDefault="00195EFF" w:rsidP="00502F83">
      <w:pPr>
        <w:numPr>
          <w:ilvl w:val="0"/>
          <w:numId w:val="31"/>
        </w:numPr>
        <w:shd w:val="clear" w:color="auto" w:fill="FFFFFF"/>
        <w:spacing w:before="100" w:beforeAutospacing="1" w:after="0" w:line="264" w:lineRule="auto"/>
        <w:rPr>
          <w:rFonts w:cs="Arial"/>
          <w:szCs w:val="24"/>
        </w:rPr>
      </w:pPr>
      <w:r>
        <w:rPr>
          <w:rFonts w:cs="Arial"/>
          <w:szCs w:val="24"/>
        </w:rPr>
        <w:t>choosing images in job adverts that represent an under-represented group;</w:t>
      </w:r>
    </w:p>
    <w:p w14:paraId="50B1265C" w14:textId="089C2862" w:rsidR="009A196F" w:rsidRPr="009A196F" w:rsidRDefault="009A196F" w:rsidP="00502F83">
      <w:pPr>
        <w:numPr>
          <w:ilvl w:val="0"/>
          <w:numId w:val="31"/>
        </w:numPr>
        <w:shd w:val="clear" w:color="auto" w:fill="FFFFFF"/>
        <w:spacing w:before="100" w:beforeAutospacing="1" w:after="0" w:line="264" w:lineRule="auto"/>
        <w:rPr>
          <w:rFonts w:cs="Arial"/>
          <w:szCs w:val="24"/>
        </w:rPr>
      </w:pPr>
      <w:r w:rsidRPr="009A196F">
        <w:rPr>
          <w:rFonts w:cs="Arial"/>
          <w:szCs w:val="24"/>
        </w:rPr>
        <w:t>offering training or internships to certain groups </w:t>
      </w:r>
      <w:r w:rsidR="00195EFF">
        <w:rPr>
          <w:rFonts w:cs="Arial"/>
          <w:szCs w:val="24"/>
        </w:rPr>
        <w:t xml:space="preserve">to aid their </w:t>
      </w:r>
      <w:r w:rsidRPr="009A196F">
        <w:rPr>
          <w:rFonts w:cs="Arial"/>
          <w:szCs w:val="24"/>
        </w:rPr>
        <w:t>progress at work</w:t>
      </w:r>
      <w:r w:rsidR="00195EFF">
        <w:rPr>
          <w:rFonts w:cs="Arial"/>
          <w:szCs w:val="24"/>
        </w:rPr>
        <w:t>;</w:t>
      </w:r>
    </w:p>
    <w:p w14:paraId="37196EDD" w14:textId="60D7156B" w:rsidR="009A196F" w:rsidRPr="009A196F" w:rsidRDefault="009A196F" w:rsidP="00502F83">
      <w:pPr>
        <w:numPr>
          <w:ilvl w:val="0"/>
          <w:numId w:val="31"/>
        </w:numPr>
        <w:shd w:val="clear" w:color="auto" w:fill="FFFFFF"/>
        <w:spacing w:before="100" w:beforeAutospacing="1" w:after="0" w:line="264" w:lineRule="auto"/>
        <w:rPr>
          <w:rFonts w:cs="Arial"/>
          <w:szCs w:val="24"/>
        </w:rPr>
      </w:pPr>
      <w:r w:rsidRPr="009A196F">
        <w:rPr>
          <w:rFonts w:cs="Arial"/>
          <w:szCs w:val="24"/>
        </w:rPr>
        <w:t xml:space="preserve">offering shadowing or mentoring to </w:t>
      </w:r>
      <w:r w:rsidR="00195EFF">
        <w:rPr>
          <w:rFonts w:cs="Arial"/>
          <w:szCs w:val="24"/>
        </w:rPr>
        <w:t xml:space="preserve">particular </w:t>
      </w:r>
      <w:r w:rsidRPr="009A196F">
        <w:rPr>
          <w:rFonts w:cs="Arial"/>
          <w:szCs w:val="24"/>
        </w:rPr>
        <w:t>groups</w:t>
      </w:r>
      <w:r w:rsidR="00195EFF">
        <w:rPr>
          <w:rFonts w:cs="Arial"/>
          <w:szCs w:val="24"/>
        </w:rPr>
        <w:t>;</w:t>
      </w:r>
      <w:r w:rsidRPr="009A196F">
        <w:rPr>
          <w:rFonts w:cs="Arial"/>
          <w:szCs w:val="24"/>
        </w:rPr>
        <w:t xml:space="preserve"> </w:t>
      </w:r>
    </w:p>
    <w:p w14:paraId="65BEED26" w14:textId="365DA248" w:rsidR="009A196F" w:rsidRPr="009A196F" w:rsidRDefault="009A196F" w:rsidP="00502F83">
      <w:pPr>
        <w:numPr>
          <w:ilvl w:val="0"/>
          <w:numId w:val="31"/>
        </w:numPr>
        <w:shd w:val="clear" w:color="auto" w:fill="FFFFFF"/>
        <w:spacing w:before="100" w:beforeAutospacing="1" w:after="0" w:line="264" w:lineRule="auto"/>
        <w:rPr>
          <w:rFonts w:cs="Arial"/>
          <w:szCs w:val="24"/>
        </w:rPr>
      </w:pPr>
      <w:r w:rsidRPr="009A196F">
        <w:rPr>
          <w:rFonts w:cs="Arial"/>
          <w:szCs w:val="24"/>
        </w:rPr>
        <w:t>hosting an open day</w:t>
      </w:r>
      <w:r w:rsidR="00CA6F82">
        <w:rPr>
          <w:rFonts w:cs="Arial"/>
          <w:szCs w:val="24"/>
        </w:rPr>
        <w:t xml:space="preserve"> </w:t>
      </w:r>
      <w:r w:rsidRPr="009A196F">
        <w:rPr>
          <w:rFonts w:cs="Arial"/>
          <w:szCs w:val="24"/>
        </w:rPr>
        <w:t>for</w:t>
      </w:r>
      <w:r w:rsidR="00CA6F82">
        <w:rPr>
          <w:rFonts w:cs="Arial"/>
          <w:szCs w:val="24"/>
        </w:rPr>
        <w:t>, or reaching out to,</w:t>
      </w:r>
      <w:r w:rsidRPr="009A196F">
        <w:rPr>
          <w:rFonts w:cs="Arial"/>
          <w:szCs w:val="24"/>
        </w:rPr>
        <w:t xml:space="preserve"> under-represented groups to encourage them to get into a particular field</w:t>
      </w:r>
      <w:r w:rsidR="00195EFF">
        <w:rPr>
          <w:rFonts w:cs="Arial"/>
          <w:szCs w:val="24"/>
        </w:rPr>
        <w:t>;</w:t>
      </w:r>
    </w:p>
    <w:p w14:paraId="414146BD" w14:textId="14C24ED6" w:rsidR="006A549C" w:rsidRPr="006A549C" w:rsidRDefault="009A196F" w:rsidP="006A549C">
      <w:pPr>
        <w:numPr>
          <w:ilvl w:val="0"/>
          <w:numId w:val="31"/>
        </w:numPr>
        <w:shd w:val="clear" w:color="auto" w:fill="FFFFFF"/>
        <w:spacing w:before="100" w:beforeAutospacing="1" w:after="0" w:line="264" w:lineRule="auto"/>
        <w:rPr>
          <w:rFonts w:cs="Arial"/>
          <w:szCs w:val="24"/>
        </w:rPr>
      </w:pPr>
      <w:r w:rsidRPr="009A196F">
        <w:rPr>
          <w:rFonts w:cs="Arial"/>
          <w:szCs w:val="24"/>
        </w:rPr>
        <w:t xml:space="preserve">favouring </w:t>
      </w:r>
      <w:r w:rsidR="00195EFF">
        <w:rPr>
          <w:rFonts w:cs="Arial"/>
          <w:szCs w:val="24"/>
        </w:rPr>
        <w:t>a</w:t>
      </w:r>
      <w:r w:rsidRPr="009A196F">
        <w:rPr>
          <w:rFonts w:cs="Arial"/>
          <w:szCs w:val="24"/>
        </w:rPr>
        <w:t xml:space="preserve"> job candidate from an under-represented group, where two candidates are ‘as qualified as’ each other</w:t>
      </w:r>
      <w:r w:rsidR="006A549C">
        <w:rPr>
          <w:rFonts w:cs="Arial"/>
          <w:szCs w:val="24"/>
        </w:rPr>
        <w:t xml:space="preserve"> – in reality, however, tiebreak situations rarely arise.</w:t>
      </w:r>
    </w:p>
    <w:p w14:paraId="683E0F42" w14:textId="2176D44B" w:rsidR="006A549C" w:rsidRDefault="006A549C" w:rsidP="00502F83">
      <w:pPr>
        <w:shd w:val="clear" w:color="auto" w:fill="FFFFFF"/>
        <w:spacing w:after="0" w:line="264" w:lineRule="auto"/>
        <w:rPr>
          <w:rFonts w:eastAsia="Times New Roman" w:cs="Arial"/>
          <w:szCs w:val="24"/>
          <w:lang w:eastAsia="en-GB"/>
        </w:rPr>
      </w:pPr>
    </w:p>
    <w:p w14:paraId="73190236" w14:textId="29D2177E" w:rsidR="006A549C" w:rsidRPr="00BD12C2" w:rsidRDefault="006A549C" w:rsidP="00502F83">
      <w:pPr>
        <w:shd w:val="clear" w:color="auto" w:fill="FFFFFF"/>
        <w:spacing w:after="0" w:line="264" w:lineRule="auto"/>
        <w:rPr>
          <w:rFonts w:eastAsia="Times New Roman" w:cs="Arial"/>
          <w:b/>
          <w:bCs/>
          <w:szCs w:val="24"/>
          <w:lang w:eastAsia="en-GB"/>
        </w:rPr>
      </w:pPr>
      <w:r w:rsidRPr="006A549C">
        <w:rPr>
          <w:rFonts w:eastAsia="Times New Roman" w:cs="Arial"/>
          <w:b/>
          <w:bCs/>
          <w:szCs w:val="24"/>
          <w:lang w:eastAsia="en-GB"/>
        </w:rPr>
        <w:t>Limits of positive action (see also section on positive discrimination, below)</w:t>
      </w:r>
    </w:p>
    <w:p w14:paraId="1426D70F" w14:textId="356E11EA" w:rsidR="00255E7F" w:rsidRPr="00255E7F" w:rsidRDefault="00CA30C9" w:rsidP="00502F83">
      <w:pPr>
        <w:shd w:val="clear" w:color="auto" w:fill="FFFFFF"/>
        <w:spacing w:after="0" w:line="264" w:lineRule="auto"/>
        <w:rPr>
          <w:rFonts w:eastAsia="Times New Roman" w:cs="Arial"/>
          <w:szCs w:val="24"/>
          <w:lang w:eastAsia="en-GB"/>
        </w:rPr>
      </w:pPr>
      <w:r>
        <w:rPr>
          <w:rFonts w:eastAsia="Times New Roman" w:cs="Arial"/>
          <w:szCs w:val="24"/>
          <w:lang w:eastAsia="en-GB"/>
        </w:rPr>
        <w:t>An</w:t>
      </w:r>
      <w:r w:rsidR="00255E7F" w:rsidRPr="00255E7F">
        <w:rPr>
          <w:rFonts w:eastAsia="Times New Roman" w:cs="Arial"/>
          <w:szCs w:val="24"/>
          <w:lang w:eastAsia="en-GB"/>
        </w:rPr>
        <w:t xml:space="preserve"> employer can encourage people from disadvantaged groups to apply for </w:t>
      </w:r>
      <w:r w:rsidR="00BD12C2">
        <w:rPr>
          <w:rFonts w:eastAsia="Times New Roman" w:cs="Arial"/>
          <w:szCs w:val="24"/>
          <w:lang w:eastAsia="en-GB"/>
        </w:rPr>
        <w:t>a job</w:t>
      </w:r>
      <w:r w:rsidR="00255E7F" w:rsidRPr="00255E7F">
        <w:rPr>
          <w:rFonts w:eastAsia="Times New Roman" w:cs="Arial"/>
          <w:szCs w:val="24"/>
          <w:lang w:eastAsia="en-GB"/>
        </w:rPr>
        <w:t>, and can provide training to help them, but the decision on who to select must be made on merit alone, except in circumstances where the candidates are "as qualified as" each other..</w:t>
      </w:r>
    </w:p>
    <w:p w14:paraId="4828F033" w14:textId="086D19F4" w:rsidR="00255E7F" w:rsidRDefault="00255E7F" w:rsidP="00502F83">
      <w:pPr>
        <w:shd w:val="clear" w:color="auto" w:fill="FFFFFF"/>
        <w:spacing w:after="0" w:line="264" w:lineRule="auto"/>
        <w:rPr>
          <w:rFonts w:eastAsia="Times New Roman" w:cs="Arial"/>
          <w:szCs w:val="24"/>
          <w:lang w:eastAsia="en-GB"/>
        </w:rPr>
      </w:pPr>
    </w:p>
    <w:p w14:paraId="406AF720" w14:textId="307C129A" w:rsidR="00255E7F" w:rsidRDefault="00255E7F" w:rsidP="00502F83">
      <w:pPr>
        <w:spacing w:after="0" w:line="264" w:lineRule="auto"/>
        <w:ind w:right="57"/>
        <w:rPr>
          <w:rFonts w:eastAsia="Times New Roman" w:cs="Arial"/>
          <w:b/>
          <w:bCs/>
          <w:spacing w:val="-8"/>
          <w:szCs w:val="24"/>
        </w:rPr>
      </w:pPr>
      <w:r w:rsidRPr="006A549C">
        <w:rPr>
          <w:rFonts w:eastAsia="Times New Roman" w:cs="Arial"/>
          <w:b/>
          <w:bCs/>
          <w:spacing w:val="-8"/>
          <w:szCs w:val="24"/>
        </w:rPr>
        <w:t>Key principles of positive action, that must be considered every time</w:t>
      </w:r>
    </w:p>
    <w:p w14:paraId="22E265BB" w14:textId="77777777" w:rsidR="006A549C" w:rsidRPr="006A549C" w:rsidRDefault="006A549C" w:rsidP="00502F83">
      <w:pPr>
        <w:spacing w:after="0" w:line="264" w:lineRule="auto"/>
        <w:ind w:right="57"/>
        <w:rPr>
          <w:rFonts w:eastAsia="Times New Roman" w:cs="Arial"/>
          <w:b/>
          <w:bCs/>
          <w:spacing w:val="-8"/>
          <w:szCs w:val="24"/>
        </w:rPr>
      </w:pPr>
    </w:p>
    <w:p w14:paraId="1A4C5ABF" w14:textId="447D6332" w:rsidR="00255E7F" w:rsidRDefault="00255E7F" w:rsidP="006A549C">
      <w:pPr>
        <w:pStyle w:val="ListParagraph"/>
        <w:numPr>
          <w:ilvl w:val="0"/>
          <w:numId w:val="32"/>
        </w:numPr>
        <w:shd w:val="clear" w:color="auto" w:fill="FFFFFF"/>
        <w:spacing w:after="120" w:line="264" w:lineRule="auto"/>
        <w:ind w:left="714" w:hanging="357"/>
        <w:rPr>
          <w:rFonts w:eastAsia="Times New Roman" w:cs="Arial"/>
          <w:szCs w:val="24"/>
          <w:lang w:eastAsia="en-GB"/>
        </w:rPr>
      </w:pPr>
      <w:r w:rsidRPr="00255E7F">
        <w:rPr>
          <w:rFonts w:eastAsia="Times New Roman" w:cs="Arial"/>
          <w:szCs w:val="24"/>
          <w:lang w:eastAsia="en-GB"/>
        </w:rPr>
        <w:t xml:space="preserve">The employer must reasonably think that people with the protected characteristic suffer a disadvantage or are under-represented in that particular activity. </w:t>
      </w:r>
      <w:r>
        <w:rPr>
          <w:rFonts w:eastAsia="Times New Roman" w:cs="Arial"/>
          <w:szCs w:val="24"/>
          <w:lang w:eastAsia="en-GB"/>
        </w:rPr>
        <w:t xml:space="preserve"> </w:t>
      </w:r>
    </w:p>
    <w:p w14:paraId="195348DD" w14:textId="77777777" w:rsidR="00BA14E6" w:rsidRDefault="00BA14E6" w:rsidP="00BA14E6">
      <w:pPr>
        <w:pStyle w:val="ListParagraph"/>
        <w:shd w:val="clear" w:color="auto" w:fill="FFFFFF"/>
        <w:spacing w:after="120" w:line="264" w:lineRule="auto"/>
        <w:ind w:left="714"/>
        <w:rPr>
          <w:rFonts w:eastAsia="Times New Roman" w:cs="Arial"/>
          <w:szCs w:val="24"/>
          <w:lang w:eastAsia="en-GB"/>
        </w:rPr>
      </w:pPr>
    </w:p>
    <w:p w14:paraId="5DC266A0" w14:textId="60F3158A" w:rsidR="00BA14E6" w:rsidRDefault="00255E7F" w:rsidP="00BA14E6">
      <w:pPr>
        <w:pStyle w:val="ListParagraph"/>
        <w:numPr>
          <w:ilvl w:val="0"/>
          <w:numId w:val="32"/>
        </w:numPr>
        <w:shd w:val="clear" w:color="auto" w:fill="FFFFFF"/>
        <w:spacing w:before="120" w:after="0" w:line="264" w:lineRule="auto"/>
        <w:ind w:left="714" w:hanging="357"/>
        <w:rPr>
          <w:rFonts w:eastAsia="Times New Roman" w:cs="Arial"/>
          <w:szCs w:val="24"/>
          <w:lang w:eastAsia="en-GB"/>
        </w:rPr>
      </w:pPr>
      <w:r w:rsidRPr="00255E7F">
        <w:rPr>
          <w:rFonts w:eastAsia="Times New Roman" w:cs="Arial"/>
          <w:szCs w:val="24"/>
          <w:lang w:eastAsia="en-GB"/>
        </w:rPr>
        <w:t xml:space="preserve">Taking the positive action must be a proportionate means of enabling or encouraging people to overcome the disadvantage or to take part in the activity. </w:t>
      </w:r>
    </w:p>
    <w:p w14:paraId="31E61D33" w14:textId="77777777" w:rsidR="00BA14E6" w:rsidRPr="00BA14E6" w:rsidRDefault="00BA14E6" w:rsidP="00BA14E6">
      <w:pPr>
        <w:pStyle w:val="ListParagraph"/>
        <w:rPr>
          <w:rFonts w:eastAsia="Times New Roman" w:cs="Arial"/>
          <w:szCs w:val="24"/>
          <w:lang w:eastAsia="en-GB"/>
        </w:rPr>
      </w:pPr>
    </w:p>
    <w:p w14:paraId="3115199D" w14:textId="30815B3C" w:rsidR="00255E7F" w:rsidRPr="00BA14E6" w:rsidRDefault="00255E7F" w:rsidP="00BA14E6">
      <w:pPr>
        <w:pStyle w:val="ListParagraph"/>
        <w:numPr>
          <w:ilvl w:val="0"/>
          <w:numId w:val="32"/>
        </w:numPr>
        <w:shd w:val="clear" w:color="auto" w:fill="FFFFFF"/>
        <w:spacing w:before="120" w:after="0" w:line="264" w:lineRule="auto"/>
        <w:ind w:left="714" w:hanging="357"/>
        <w:rPr>
          <w:rFonts w:eastAsia="Times New Roman" w:cs="Arial"/>
          <w:szCs w:val="24"/>
          <w:lang w:eastAsia="en-GB"/>
        </w:rPr>
      </w:pPr>
      <w:r w:rsidRPr="00BA14E6">
        <w:rPr>
          <w:rFonts w:eastAsia="Times New Roman" w:cs="Arial"/>
          <w:szCs w:val="24"/>
          <w:lang w:eastAsia="en-GB"/>
        </w:rPr>
        <w:t xml:space="preserve">Employers must not have a policy of treating people who share a characteristic more favourably; positive action </w:t>
      </w:r>
      <w:r w:rsidR="00BD12C2">
        <w:rPr>
          <w:rFonts w:eastAsia="Times New Roman" w:cs="Arial"/>
          <w:szCs w:val="24"/>
          <w:lang w:eastAsia="en-GB"/>
        </w:rPr>
        <w:t xml:space="preserve">should be considered </w:t>
      </w:r>
      <w:r w:rsidRPr="00BA14E6">
        <w:rPr>
          <w:rFonts w:eastAsia="Times New Roman" w:cs="Arial"/>
          <w:szCs w:val="24"/>
          <w:lang w:eastAsia="en-GB"/>
        </w:rPr>
        <w:t>on a case-by-case basis.</w:t>
      </w:r>
    </w:p>
    <w:p w14:paraId="7A8FF718" w14:textId="77777777" w:rsidR="00CA30C9" w:rsidRPr="00255E7F" w:rsidRDefault="00CA30C9" w:rsidP="00CA30C9">
      <w:pPr>
        <w:pStyle w:val="ListParagraph"/>
        <w:shd w:val="clear" w:color="auto" w:fill="FFFFFF"/>
        <w:spacing w:after="0" w:line="264" w:lineRule="auto"/>
        <w:rPr>
          <w:rFonts w:eastAsia="Times New Roman" w:cs="Arial"/>
          <w:szCs w:val="24"/>
          <w:lang w:eastAsia="en-GB"/>
        </w:rPr>
      </w:pPr>
    </w:p>
    <w:p w14:paraId="574C27FB" w14:textId="6D76B579" w:rsidR="008263B9" w:rsidRDefault="008263B9" w:rsidP="00502F83">
      <w:pPr>
        <w:shd w:val="clear" w:color="auto" w:fill="FFFFFF"/>
        <w:spacing w:after="0" w:line="264" w:lineRule="auto"/>
        <w:rPr>
          <w:rFonts w:eastAsia="Times New Roman" w:cs="Arial"/>
          <w:szCs w:val="24"/>
          <w:lang w:eastAsia="en-GB"/>
        </w:rPr>
      </w:pPr>
      <w:r>
        <w:rPr>
          <w:rFonts w:eastAsia="Times New Roman" w:cs="Arial"/>
          <w:szCs w:val="24"/>
          <w:lang w:eastAsia="en-GB"/>
        </w:rPr>
        <w:t xml:space="preserve">Put together, these actions mean </w:t>
      </w:r>
      <w:r w:rsidRPr="008263B9">
        <w:rPr>
          <w:rFonts w:eastAsia="Times New Roman" w:cs="Arial"/>
          <w:b/>
          <w:bCs/>
          <w:szCs w:val="24"/>
          <w:lang w:eastAsia="en-GB"/>
        </w:rPr>
        <w:t>we must obtain data to support positive action initiatives</w:t>
      </w:r>
      <w:r w:rsidR="00BD12C2">
        <w:rPr>
          <w:rFonts w:eastAsia="Times New Roman" w:cs="Arial"/>
          <w:szCs w:val="24"/>
          <w:lang w:eastAsia="en-GB"/>
        </w:rPr>
        <w:t>.  S</w:t>
      </w:r>
      <w:r>
        <w:rPr>
          <w:rFonts w:eastAsia="Times New Roman" w:cs="Arial"/>
          <w:szCs w:val="24"/>
          <w:lang w:eastAsia="en-GB"/>
        </w:rPr>
        <w:t>ometimes the corporate level data we have</w:t>
      </w:r>
      <w:r w:rsidR="006A549C" w:rsidRPr="006A549C">
        <w:rPr>
          <w:rFonts w:eastAsia="Times New Roman" w:cs="Arial"/>
          <w:szCs w:val="24"/>
          <w:lang w:eastAsia="en-GB"/>
        </w:rPr>
        <w:t xml:space="preserve"> </w:t>
      </w:r>
      <w:r w:rsidR="006A549C">
        <w:rPr>
          <w:rFonts w:eastAsia="Times New Roman" w:cs="Arial"/>
          <w:szCs w:val="24"/>
          <w:lang w:eastAsia="en-GB"/>
        </w:rPr>
        <w:t>may suffice</w:t>
      </w:r>
      <w:r>
        <w:rPr>
          <w:rFonts w:eastAsia="Times New Roman" w:cs="Arial"/>
          <w:szCs w:val="24"/>
          <w:lang w:eastAsia="en-GB"/>
        </w:rPr>
        <w:t>, such as that identified in our ethnicity or gender pay gap reports.  Directorate</w:t>
      </w:r>
      <w:r w:rsidR="006A549C">
        <w:rPr>
          <w:rFonts w:eastAsia="Times New Roman" w:cs="Arial"/>
          <w:szCs w:val="24"/>
          <w:lang w:eastAsia="en-GB"/>
        </w:rPr>
        <w:t xml:space="preserve"> Management Teams </w:t>
      </w:r>
      <w:r>
        <w:rPr>
          <w:rFonts w:eastAsia="Times New Roman" w:cs="Arial"/>
          <w:szCs w:val="24"/>
          <w:lang w:eastAsia="en-GB"/>
        </w:rPr>
        <w:t xml:space="preserve">are also being </w:t>
      </w:r>
      <w:r w:rsidR="00BD12C2">
        <w:rPr>
          <w:rFonts w:eastAsia="Times New Roman" w:cs="Arial"/>
          <w:szCs w:val="24"/>
          <w:lang w:eastAsia="en-GB"/>
        </w:rPr>
        <w:t>provided with</w:t>
      </w:r>
      <w:r>
        <w:rPr>
          <w:rFonts w:eastAsia="Times New Roman" w:cs="Arial"/>
          <w:szCs w:val="24"/>
          <w:lang w:eastAsia="en-GB"/>
        </w:rPr>
        <w:t xml:space="preserve"> </w:t>
      </w:r>
      <w:r w:rsidR="00BD12C2">
        <w:rPr>
          <w:rFonts w:eastAsia="Times New Roman" w:cs="Arial"/>
          <w:szCs w:val="24"/>
          <w:lang w:eastAsia="en-GB"/>
        </w:rPr>
        <w:t xml:space="preserve">directorate-level </w:t>
      </w:r>
      <w:r w:rsidR="006A549C">
        <w:rPr>
          <w:rFonts w:eastAsia="Times New Roman" w:cs="Arial"/>
          <w:szCs w:val="24"/>
          <w:lang w:eastAsia="en-GB"/>
        </w:rPr>
        <w:t>reports</w:t>
      </w:r>
      <w:r w:rsidR="00BD12C2">
        <w:rPr>
          <w:rFonts w:eastAsia="Times New Roman" w:cs="Arial"/>
          <w:szCs w:val="24"/>
          <w:lang w:eastAsia="en-GB"/>
        </w:rPr>
        <w:t>, which present the</w:t>
      </w:r>
      <w:r>
        <w:rPr>
          <w:rFonts w:eastAsia="Times New Roman" w:cs="Arial"/>
          <w:szCs w:val="24"/>
          <w:lang w:eastAsia="en-GB"/>
        </w:rPr>
        <w:t xml:space="preserve"> different challenges</w:t>
      </w:r>
      <w:r w:rsidR="00DD01E2">
        <w:rPr>
          <w:rFonts w:eastAsia="Times New Roman" w:cs="Arial"/>
          <w:szCs w:val="24"/>
          <w:lang w:eastAsia="en-GB"/>
        </w:rPr>
        <w:t>,</w:t>
      </w:r>
      <w:r>
        <w:rPr>
          <w:rFonts w:eastAsia="Times New Roman" w:cs="Arial"/>
          <w:szCs w:val="24"/>
          <w:lang w:eastAsia="en-GB"/>
        </w:rPr>
        <w:t xml:space="preserve"> and different </w:t>
      </w:r>
      <w:r>
        <w:rPr>
          <w:rFonts w:eastAsia="Times New Roman" w:cs="Arial"/>
          <w:szCs w:val="24"/>
          <w:lang w:eastAsia="en-GB"/>
        </w:rPr>
        <w:lastRenderedPageBreak/>
        <w:t>groups under-represented</w:t>
      </w:r>
      <w:r w:rsidR="00DD01E2">
        <w:rPr>
          <w:rFonts w:eastAsia="Times New Roman" w:cs="Arial"/>
          <w:szCs w:val="24"/>
          <w:lang w:eastAsia="en-GB"/>
        </w:rPr>
        <w:t>,</w:t>
      </w:r>
      <w:r>
        <w:rPr>
          <w:rFonts w:eastAsia="Times New Roman" w:cs="Arial"/>
          <w:szCs w:val="24"/>
          <w:lang w:eastAsia="en-GB"/>
        </w:rPr>
        <w:t xml:space="preserve"> in different areas.  Ideally, we </w:t>
      </w:r>
      <w:r w:rsidR="00DD01E2">
        <w:rPr>
          <w:rFonts w:eastAsia="Times New Roman" w:cs="Arial"/>
          <w:szCs w:val="24"/>
          <w:lang w:eastAsia="en-GB"/>
        </w:rPr>
        <w:t>sh</w:t>
      </w:r>
      <w:r>
        <w:rPr>
          <w:rFonts w:eastAsia="Times New Roman" w:cs="Arial"/>
          <w:szCs w:val="24"/>
          <w:lang w:eastAsia="en-GB"/>
        </w:rPr>
        <w:t>ould be supporting this with data about the representation of different groups at a service, team or role level.</w:t>
      </w:r>
    </w:p>
    <w:p w14:paraId="7DDCCB9F" w14:textId="77777777" w:rsidR="006A549C" w:rsidRDefault="006A549C" w:rsidP="00502F83">
      <w:pPr>
        <w:shd w:val="clear" w:color="auto" w:fill="FFFFFF"/>
        <w:spacing w:after="0" w:line="264" w:lineRule="auto"/>
        <w:rPr>
          <w:rFonts w:eastAsia="Times New Roman" w:cs="Arial"/>
          <w:szCs w:val="24"/>
          <w:lang w:eastAsia="en-GB"/>
        </w:rPr>
      </w:pPr>
    </w:p>
    <w:p w14:paraId="7AB4434D" w14:textId="6C9AD0D1" w:rsidR="008263B9" w:rsidRPr="008263B9" w:rsidRDefault="008263B9" w:rsidP="00502F83">
      <w:pPr>
        <w:shd w:val="clear" w:color="auto" w:fill="FFFFFF"/>
        <w:spacing w:after="0" w:line="264" w:lineRule="auto"/>
        <w:rPr>
          <w:rFonts w:eastAsia="Times New Roman" w:cs="Arial"/>
          <w:szCs w:val="24"/>
          <w:lang w:eastAsia="en-GB"/>
        </w:rPr>
      </w:pPr>
      <w:r w:rsidRPr="008263B9">
        <w:rPr>
          <w:rFonts w:eastAsia="Times New Roman" w:cs="Arial"/>
          <w:b/>
          <w:bCs/>
          <w:szCs w:val="24"/>
          <w:lang w:eastAsia="en-GB"/>
        </w:rPr>
        <w:t xml:space="preserve">We </w:t>
      </w:r>
      <w:r w:rsidR="00195EFF">
        <w:rPr>
          <w:rFonts w:eastAsia="Times New Roman" w:cs="Arial"/>
          <w:b/>
          <w:bCs/>
          <w:szCs w:val="24"/>
          <w:lang w:eastAsia="en-GB"/>
        </w:rPr>
        <w:t>cannot</w:t>
      </w:r>
      <w:r w:rsidRPr="008263B9">
        <w:rPr>
          <w:rFonts w:eastAsia="Times New Roman" w:cs="Arial"/>
          <w:b/>
          <w:bCs/>
          <w:szCs w:val="24"/>
          <w:lang w:eastAsia="en-GB"/>
        </w:rPr>
        <w:t xml:space="preserve"> undertake positive action for groups where there is no data to support action focussed on that </w:t>
      </w:r>
      <w:r w:rsidRPr="006A549C">
        <w:rPr>
          <w:rFonts w:eastAsia="Times New Roman" w:cs="Arial"/>
          <w:b/>
          <w:bCs/>
          <w:szCs w:val="24"/>
          <w:lang w:eastAsia="en-GB"/>
        </w:rPr>
        <w:t>group</w:t>
      </w:r>
      <w:r w:rsidRPr="006A549C">
        <w:rPr>
          <w:rFonts w:eastAsia="Times New Roman" w:cs="Arial"/>
          <w:szCs w:val="24"/>
          <w:lang w:eastAsia="en-GB"/>
        </w:rPr>
        <w:t>.</w:t>
      </w:r>
      <w:r w:rsidR="00C572BD" w:rsidRPr="006A549C">
        <w:rPr>
          <w:rFonts w:eastAsia="Times New Roman" w:cs="Arial"/>
          <w:szCs w:val="24"/>
          <w:lang w:eastAsia="en-GB"/>
        </w:rPr>
        <w:t xml:space="preserve">  Ideally, we</w:t>
      </w:r>
      <w:r w:rsidR="00C572BD">
        <w:rPr>
          <w:rFonts w:eastAsia="Times New Roman" w:cs="Arial"/>
          <w:szCs w:val="24"/>
          <w:lang w:eastAsia="en-GB"/>
        </w:rPr>
        <w:t xml:space="preserve"> should be specific – for example, target </w:t>
      </w:r>
      <w:r w:rsidR="00C572BD" w:rsidRPr="00BD12C2">
        <w:rPr>
          <w:rFonts w:eastAsia="Times New Roman" w:cs="Arial"/>
          <w:i/>
          <w:iCs/>
          <w:szCs w:val="24"/>
          <w:lang w:eastAsia="en-GB"/>
        </w:rPr>
        <w:t>particular</w:t>
      </w:r>
      <w:r w:rsidR="00C572BD">
        <w:rPr>
          <w:rFonts w:eastAsia="Times New Roman" w:cs="Arial"/>
          <w:szCs w:val="24"/>
          <w:lang w:eastAsia="en-GB"/>
        </w:rPr>
        <w:t xml:space="preserve"> ethnic groups who are under-represented, rather than </w:t>
      </w:r>
      <w:r w:rsidR="00C572BD" w:rsidRPr="00BD12C2">
        <w:rPr>
          <w:rFonts w:eastAsia="Times New Roman" w:cs="Arial"/>
          <w:i/>
          <w:iCs/>
          <w:szCs w:val="24"/>
          <w:lang w:eastAsia="en-GB"/>
        </w:rPr>
        <w:t>all</w:t>
      </w:r>
      <w:r w:rsidR="00C572BD">
        <w:rPr>
          <w:rFonts w:eastAsia="Times New Roman" w:cs="Arial"/>
          <w:szCs w:val="24"/>
          <w:lang w:eastAsia="en-GB"/>
        </w:rPr>
        <w:t xml:space="preserve"> minority ethnic </w:t>
      </w:r>
      <w:r w:rsidR="00DD01E2">
        <w:rPr>
          <w:rFonts w:eastAsia="Times New Roman" w:cs="Arial"/>
          <w:szCs w:val="24"/>
          <w:lang w:eastAsia="en-GB"/>
        </w:rPr>
        <w:t>groups</w:t>
      </w:r>
      <w:r w:rsidR="00C572BD">
        <w:rPr>
          <w:rFonts w:eastAsia="Times New Roman" w:cs="Arial"/>
          <w:szCs w:val="24"/>
          <w:lang w:eastAsia="en-GB"/>
        </w:rPr>
        <w:t>.</w:t>
      </w:r>
    </w:p>
    <w:p w14:paraId="27FF8CCF" w14:textId="77777777" w:rsidR="00255E7F" w:rsidRPr="009A196F" w:rsidRDefault="00255E7F" w:rsidP="00502F83">
      <w:pPr>
        <w:spacing w:after="0" w:line="264" w:lineRule="auto"/>
        <w:ind w:right="57"/>
        <w:rPr>
          <w:rFonts w:eastAsia="Times New Roman" w:cs="Arial"/>
          <w:spacing w:val="-8"/>
          <w:szCs w:val="24"/>
        </w:rPr>
      </w:pPr>
    </w:p>
    <w:p w14:paraId="07F98592" w14:textId="22CD0968" w:rsidR="009A196F" w:rsidRDefault="009A196F" w:rsidP="00502F83">
      <w:pPr>
        <w:spacing w:after="0" w:line="264" w:lineRule="auto"/>
        <w:ind w:right="57"/>
        <w:rPr>
          <w:rFonts w:eastAsia="Times New Roman" w:cs="Arial"/>
          <w:b/>
          <w:bCs/>
          <w:color w:val="7AA845"/>
          <w:spacing w:val="-8"/>
          <w:sz w:val="28"/>
          <w:szCs w:val="28"/>
        </w:rPr>
      </w:pPr>
      <w:r>
        <w:rPr>
          <w:rFonts w:eastAsia="Times New Roman" w:cs="Arial"/>
          <w:b/>
          <w:bCs/>
          <w:color w:val="7AA845"/>
          <w:spacing w:val="-8"/>
          <w:sz w:val="28"/>
          <w:szCs w:val="28"/>
        </w:rPr>
        <w:t xml:space="preserve">Positive </w:t>
      </w:r>
      <w:r w:rsidR="005B0A12">
        <w:rPr>
          <w:rFonts w:eastAsia="Times New Roman" w:cs="Arial"/>
          <w:b/>
          <w:bCs/>
          <w:color w:val="7AA845"/>
          <w:spacing w:val="-8"/>
          <w:sz w:val="28"/>
          <w:szCs w:val="28"/>
        </w:rPr>
        <w:t xml:space="preserve">action is not positive </w:t>
      </w:r>
      <w:r>
        <w:rPr>
          <w:rFonts w:eastAsia="Times New Roman" w:cs="Arial"/>
          <w:b/>
          <w:bCs/>
          <w:color w:val="7AA845"/>
          <w:spacing w:val="-8"/>
          <w:sz w:val="28"/>
          <w:szCs w:val="28"/>
        </w:rPr>
        <w:t>discrimination</w:t>
      </w:r>
    </w:p>
    <w:p w14:paraId="3FE71B3F" w14:textId="74C92BF7" w:rsidR="00255E7F" w:rsidRDefault="00195EFF" w:rsidP="00502F83">
      <w:pPr>
        <w:spacing w:after="0" w:line="264" w:lineRule="auto"/>
        <w:ind w:right="57"/>
        <w:rPr>
          <w:rFonts w:eastAsia="Times New Roman" w:cs="Arial"/>
          <w:spacing w:val="-8"/>
          <w:szCs w:val="24"/>
        </w:rPr>
      </w:pPr>
      <w:r w:rsidRPr="00195EFF">
        <w:rPr>
          <w:rFonts w:eastAsia="Times New Roman" w:cs="Arial"/>
          <w:b/>
          <w:bCs/>
          <w:spacing w:val="-8"/>
          <w:szCs w:val="24"/>
        </w:rPr>
        <w:t>NB: we still</w:t>
      </w:r>
      <w:r>
        <w:rPr>
          <w:rFonts w:eastAsia="Times New Roman" w:cs="Arial"/>
          <w:b/>
          <w:bCs/>
          <w:spacing w:val="-8"/>
          <w:szCs w:val="24"/>
        </w:rPr>
        <w:t xml:space="preserve"> </w:t>
      </w:r>
      <w:r w:rsidRPr="00195EFF">
        <w:rPr>
          <w:rFonts w:eastAsia="Times New Roman" w:cs="Arial"/>
          <w:b/>
          <w:bCs/>
          <w:spacing w:val="-8"/>
          <w:szCs w:val="24"/>
        </w:rPr>
        <w:t>appoint based on merit.</w:t>
      </w:r>
      <w:r>
        <w:rPr>
          <w:rFonts w:eastAsia="Times New Roman" w:cs="Arial"/>
          <w:spacing w:val="-8"/>
          <w:szCs w:val="24"/>
        </w:rPr>
        <w:t xml:space="preserve">  </w:t>
      </w:r>
      <w:r w:rsidR="009A196F">
        <w:rPr>
          <w:rFonts w:eastAsia="Times New Roman" w:cs="Arial"/>
          <w:spacing w:val="-8"/>
          <w:szCs w:val="24"/>
        </w:rPr>
        <w:t xml:space="preserve">Positive action must not be confused with positive discrimination, which </w:t>
      </w:r>
      <w:r w:rsidR="00502F83">
        <w:rPr>
          <w:rFonts w:eastAsia="Times New Roman" w:cs="Arial"/>
          <w:spacing w:val="-8"/>
          <w:szCs w:val="24"/>
        </w:rPr>
        <w:t xml:space="preserve">latter </w:t>
      </w:r>
      <w:r w:rsidR="009A196F">
        <w:rPr>
          <w:rFonts w:eastAsia="Times New Roman" w:cs="Arial"/>
          <w:spacing w:val="-8"/>
          <w:szCs w:val="24"/>
        </w:rPr>
        <w:t xml:space="preserve">is usually unlawful in the UK, except in a few limited circumstances.  </w:t>
      </w:r>
      <w:r>
        <w:rPr>
          <w:rFonts w:eastAsia="Times New Roman" w:cs="Arial"/>
          <w:spacing w:val="-8"/>
          <w:szCs w:val="24"/>
        </w:rPr>
        <w:t>In recruitment, positive action is about encouraging certain groups to apply for job, but then still making selection decisions based on merit.   Positive discrimination in recruitment would involve making selection decisions where being in an under-represented group was weighted over merit.</w:t>
      </w:r>
    </w:p>
    <w:p w14:paraId="21A316C5" w14:textId="77777777" w:rsidR="00502F83" w:rsidRDefault="00502F83" w:rsidP="00502F83">
      <w:pPr>
        <w:spacing w:after="0" w:line="264" w:lineRule="auto"/>
        <w:ind w:right="57"/>
        <w:rPr>
          <w:rFonts w:eastAsia="Times New Roman" w:cs="Arial"/>
          <w:spacing w:val="-8"/>
          <w:szCs w:val="24"/>
        </w:rPr>
      </w:pPr>
    </w:p>
    <w:p w14:paraId="09E6809D" w14:textId="08AD4342" w:rsidR="00255E7F" w:rsidRDefault="00255E7F" w:rsidP="00502F83">
      <w:pPr>
        <w:spacing w:after="0" w:line="264" w:lineRule="auto"/>
        <w:ind w:right="57"/>
        <w:rPr>
          <w:rFonts w:eastAsia="Times New Roman" w:cs="Arial"/>
          <w:spacing w:val="-8"/>
          <w:szCs w:val="24"/>
        </w:rPr>
      </w:pPr>
      <w:r>
        <w:rPr>
          <w:rFonts w:eastAsia="Times New Roman" w:cs="Arial"/>
          <w:spacing w:val="-8"/>
          <w:szCs w:val="24"/>
        </w:rPr>
        <w:t>Examples of unlawful positive discrimination include setting quotas which must be met to fill posts with people from minority groups, and hiring people based on being in a particular minority or under-represented group, where there are other higher-scoring candidates.</w:t>
      </w:r>
    </w:p>
    <w:p w14:paraId="79F9FD96" w14:textId="77777777" w:rsidR="00502F83" w:rsidRDefault="00502F83" w:rsidP="00502F83">
      <w:pPr>
        <w:spacing w:after="0" w:line="264" w:lineRule="auto"/>
        <w:ind w:right="57"/>
        <w:rPr>
          <w:rFonts w:eastAsia="Times New Roman" w:cs="Arial"/>
          <w:spacing w:val="-8"/>
          <w:szCs w:val="24"/>
        </w:rPr>
      </w:pPr>
    </w:p>
    <w:p w14:paraId="760D217F" w14:textId="15BB6977" w:rsidR="005B0A12" w:rsidRDefault="005B0A12" w:rsidP="00502F83">
      <w:pPr>
        <w:spacing w:after="0" w:line="264" w:lineRule="auto"/>
        <w:ind w:right="57"/>
        <w:rPr>
          <w:rFonts w:eastAsia="Times New Roman" w:cs="Arial"/>
          <w:spacing w:val="-8"/>
          <w:szCs w:val="24"/>
        </w:rPr>
      </w:pPr>
      <w:r>
        <w:rPr>
          <w:rFonts w:eastAsia="Times New Roman" w:cs="Arial"/>
          <w:spacing w:val="-8"/>
          <w:szCs w:val="24"/>
        </w:rPr>
        <w:t>The reason positive discrimination is unlawful is that the Equality Act protects people in the majority group in most cases equally – for example, White people are as protected as Black or Brown people under the race provisions of the Equality Act, straight or heterosexual people are as protected as people who</w:t>
      </w:r>
      <w:r w:rsidR="00EC44F9">
        <w:rPr>
          <w:rFonts w:eastAsia="Times New Roman" w:cs="Arial"/>
          <w:spacing w:val="-8"/>
          <w:szCs w:val="24"/>
        </w:rPr>
        <w:t xml:space="preserve"> are</w:t>
      </w:r>
      <w:r>
        <w:rPr>
          <w:rFonts w:eastAsia="Times New Roman" w:cs="Arial"/>
          <w:spacing w:val="-8"/>
          <w:szCs w:val="24"/>
        </w:rPr>
        <w:t xml:space="preserve"> in a minority sexual orientation, etc.  </w:t>
      </w:r>
    </w:p>
    <w:p w14:paraId="5037F7DE" w14:textId="77777777" w:rsidR="00502F83" w:rsidRDefault="00502F83" w:rsidP="00502F83">
      <w:pPr>
        <w:spacing w:after="0" w:line="264" w:lineRule="auto"/>
        <w:ind w:right="57"/>
        <w:rPr>
          <w:rFonts w:eastAsia="Times New Roman" w:cs="Arial"/>
          <w:spacing w:val="-8"/>
          <w:szCs w:val="24"/>
        </w:rPr>
      </w:pPr>
    </w:p>
    <w:p w14:paraId="7D35C062" w14:textId="3556F508" w:rsidR="00BA16FB" w:rsidRDefault="00BA16FB" w:rsidP="00502F83">
      <w:pPr>
        <w:shd w:val="clear" w:color="auto" w:fill="FFFFFF"/>
        <w:spacing w:after="0" w:line="264" w:lineRule="auto"/>
        <w:rPr>
          <w:rFonts w:eastAsia="Times New Roman" w:cs="Arial"/>
          <w:spacing w:val="-8"/>
          <w:szCs w:val="24"/>
        </w:rPr>
      </w:pPr>
      <w:bookmarkStart w:id="1" w:name="_Hlk76982718"/>
      <w:r>
        <w:rPr>
          <w:rFonts w:eastAsia="Times New Roman" w:cs="Arial"/>
          <w:spacing w:val="-8"/>
          <w:szCs w:val="24"/>
        </w:rPr>
        <w:t xml:space="preserve">There are some strands however where not all groups </w:t>
      </w:r>
      <w:bookmarkStart w:id="2" w:name="_Hlk76982750"/>
      <w:r>
        <w:rPr>
          <w:rFonts w:eastAsia="Times New Roman" w:cs="Arial"/>
          <w:spacing w:val="-8"/>
          <w:szCs w:val="24"/>
        </w:rPr>
        <w:t xml:space="preserve">are protected by the Equality Act, because they are held to be warranting </w:t>
      </w:r>
      <w:bookmarkStart w:id="3" w:name="_Hlk76982776"/>
      <w:r>
        <w:rPr>
          <w:rFonts w:eastAsia="Times New Roman" w:cs="Arial"/>
          <w:spacing w:val="-8"/>
          <w:szCs w:val="24"/>
        </w:rPr>
        <w:t xml:space="preserve">a different </w:t>
      </w:r>
      <w:bookmarkEnd w:id="2"/>
      <w:r>
        <w:rPr>
          <w:rFonts w:eastAsia="Times New Roman" w:cs="Arial"/>
          <w:spacing w:val="-8"/>
          <w:szCs w:val="24"/>
        </w:rPr>
        <w:t>approach.</w:t>
      </w:r>
      <w:bookmarkEnd w:id="3"/>
      <w:r>
        <w:rPr>
          <w:rFonts w:eastAsia="Times New Roman" w:cs="Arial"/>
          <w:spacing w:val="-8"/>
          <w:szCs w:val="24"/>
        </w:rPr>
        <w:t xml:space="preserve">  These are </w:t>
      </w:r>
      <w:r w:rsidR="005B0A12">
        <w:rPr>
          <w:rFonts w:eastAsia="Times New Roman" w:cs="Arial"/>
          <w:spacing w:val="-8"/>
          <w:szCs w:val="24"/>
        </w:rPr>
        <w:t>the disability, pregnancy &amp; maternity, and marriage &amp; civil partnership strands</w:t>
      </w:r>
      <w:r>
        <w:rPr>
          <w:rFonts w:eastAsia="Times New Roman" w:cs="Arial"/>
          <w:spacing w:val="-8"/>
          <w:szCs w:val="24"/>
        </w:rPr>
        <w:t xml:space="preserve">.  So, whilst a disabled person is covered by the disability protections, there is no protection from </w:t>
      </w:r>
      <w:r w:rsidR="00B47345">
        <w:rPr>
          <w:rFonts w:eastAsia="Times New Roman" w:cs="Arial"/>
          <w:spacing w:val="-8"/>
          <w:szCs w:val="24"/>
        </w:rPr>
        <w:t xml:space="preserve">detrimental </w:t>
      </w:r>
      <w:r>
        <w:rPr>
          <w:rFonts w:eastAsia="Times New Roman" w:cs="Arial"/>
          <w:spacing w:val="-8"/>
          <w:szCs w:val="24"/>
        </w:rPr>
        <w:t>treatment on the grounds of not being disabled</w:t>
      </w:r>
      <w:r w:rsidR="005B0A12">
        <w:rPr>
          <w:rFonts w:eastAsia="Times New Roman" w:cs="Arial"/>
          <w:spacing w:val="-8"/>
          <w:szCs w:val="24"/>
        </w:rPr>
        <w:t xml:space="preserve">.  </w:t>
      </w:r>
      <w:r>
        <w:rPr>
          <w:rFonts w:eastAsia="Times New Roman" w:cs="Arial"/>
          <w:spacing w:val="-8"/>
          <w:szCs w:val="24"/>
        </w:rPr>
        <w:t>Similarly, there are no protections from d</w:t>
      </w:r>
      <w:r w:rsidR="00B47345">
        <w:rPr>
          <w:rFonts w:eastAsia="Times New Roman" w:cs="Arial"/>
          <w:spacing w:val="-8"/>
          <w:szCs w:val="24"/>
        </w:rPr>
        <w:t>etrimenta</w:t>
      </w:r>
      <w:r>
        <w:rPr>
          <w:rFonts w:eastAsia="Times New Roman" w:cs="Arial"/>
          <w:spacing w:val="-8"/>
          <w:szCs w:val="24"/>
        </w:rPr>
        <w:t xml:space="preserve">l treatment on the grounds of not being </w:t>
      </w:r>
      <w:r w:rsidR="005B0A12">
        <w:rPr>
          <w:rFonts w:eastAsia="Times New Roman" w:cs="Arial"/>
          <w:spacing w:val="-8"/>
          <w:szCs w:val="24"/>
        </w:rPr>
        <w:t xml:space="preserve">pregnant or on maternity leave, or </w:t>
      </w:r>
      <w:r>
        <w:rPr>
          <w:rFonts w:eastAsia="Times New Roman" w:cs="Arial"/>
          <w:spacing w:val="-8"/>
          <w:szCs w:val="24"/>
        </w:rPr>
        <w:t xml:space="preserve">of being </w:t>
      </w:r>
      <w:r w:rsidR="005B0A12">
        <w:rPr>
          <w:rFonts w:eastAsia="Times New Roman" w:cs="Arial"/>
          <w:spacing w:val="-8"/>
          <w:szCs w:val="24"/>
        </w:rPr>
        <w:t xml:space="preserve">single.  </w:t>
      </w:r>
    </w:p>
    <w:bookmarkEnd w:id="1"/>
    <w:p w14:paraId="4B4824B1" w14:textId="77777777" w:rsidR="00BA16FB" w:rsidRDefault="00BA16FB" w:rsidP="00502F83">
      <w:pPr>
        <w:shd w:val="clear" w:color="auto" w:fill="FFFFFF"/>
        <w:spacing w:after="0" w:line="264" w:lineRule="auto"/>
        <w:rPr>
          <w:rFonts w:eastAsia="Times New Roman" w:cs="Arial"/>
          <w:spacing w:val="-8"/>
          <w:szCs w:val="24"/>
        </w:rPr>
      </w:pPr>
    </w:p>
    <w:p w14:paraId="6EE011F5" w14:textId="12225CA0" w:rsidR="005B0A12" w:rsidRDefault="00255E7F" w:rsidP="00502F83">
      <w:pPr>
        <w:shd w:val="clear" w:color="auto" w:fill="FFFFFF"/>
        <w:spacing w:after="0" w:line="264" w:lineRule="auto"/>
        <w:rPr>
          <w:rFonts w:eastAsia="Times New Roman" w:cs="Arial"/>
          <w:spacing w:val="-8"/>
          <w:szCs w:val="24"/>
        </w:rPr>
      </w:pPr>
      <w:r w:rsidRPr="00255E7F">
        <w:rPr>
          <w:rFonts w:eastAsia="Times New Roman" w:cs="Arial"/>
          <w:szCs w:val="24"/>
          <w:lang w:eastAsia="en-GB"/>
        </w:rPr>
        <w:t>The position in relation to positive action in favour of disabled people i</w:t>
      </w:r>
      <w:r>
        <w:rPr>
          <w:rFonts w:eastAsia="Times New Roman" w:cs="Arial"/>
          <w:szCs w:val="24"/>
          <w:lang w:eastAsia="en-GB"/>
        </w:rPr>
        <w:t>n particular i</w:t>
      </w:r>
      <w:r w:rsidRPr="00255E7F">
        <w:rPr>
          <w:rFonts w:eastAsia="Times New Roman" w:cs="Arial"/>
          <w:szCs w:val="24"/>
          <w:lang w:eastAsia="en-GB"/>
        </w:rPr>
        <w:t>s different because employers have a positive duty to make reasonable adjustments to compensate for disadvantages related to disability.</w:t>
      </w:r>
      <w:r>
        <w:rPr>
          <w:rFonts w:eastAsia="Times New Roman" w:cs="Arial"/>
          <w:szCs w:val="24"/>
          <w:lang w:eastAsia="en-GB"/>
        </w:rPr>
        <w:t xml:space="preserve">  </w:t>
      </w:r>
      <w:r w:rsidR="005B0A12">
        <w:rPr>
          <w:rFonts w:eastAsia="Times New Roman" w:cs="Arial"/>
          <w:spacing w:val="-8"/>
          <w:szCs w:val="24"/>
        </w:rPr>
        <w:t xml:space="preserve">Therefore, for example, it is </w:t>
      </w:r>
      <w:r>
        <w:rPr>
          <w:rFonts w:eastAsia="Times New Roman" w:cs="Arial"/>
          <w:spacing w:val="-8"/>
          <w:szCs w:val="24"/>
        </w:rPr>
        <w:t xml:space="preserve">both </w:t>
      </w:r>
      <w:r w:rsidR="005B0A12">
        <w:rPr>
          <w:rFonts w:eastAsia="Times New Roman" w:cs="Arial"/>
          <w:spacing w:val="-8"/>
          <w:szCs w:val="24"/>
        </w:rPr>
        <w:t xml:space="preserve">lawful and good practice for SCC to apply </w:t>
      </w:r>
      <w:r>
        <w:rPr>
          <w:rFonts w:eastAsia="Times New Roman" w:cs="Arial"/>
          <w:spacing w:val="-8"/>
          <w:szCs w:val="24"/>
        </w:rPr>
        <w:t>our</w:t>
      </w:r>
      <w:r w:rsidR="005B0A12">
        <w:rPr>
          <w:rFonts w:eastAsia="Times New Roman" w:cs="Arial"/>
          <w:spacing w:val="-8"/>
          <w:szCs w:val="24"/>
        </w:rPr>
        <w:t xml:space="preserve"> commitment to shortlist disabled candidates who meet the minimum criteria for a job</w:t>
      </w:r>
      <w:r w:rsidR="00BA14E6">
        <w:rPr>
          <w:rFonts w:eastAsia="Times New Roman" w:cs="Arial"/>
          <w:spacing w:val="-8"/>
          <w:szCs w:val="24"/>
        </w:rPr>
        <w:t>.  I</w:t>
      </w:r>
      <w:r w:rsidR="005B0A12">
        <w:rPr>
          <w:rFonts w:eastAsia="Times New Roman" w:cs="Arial"/>
          <w:spacing w:val="-8"/>
          <w:szCs w:val="24"/>
        </w:rPr>
        <w:t>f we did this on the basis of race or gender</w:t>
      </w:r>
      <w:r w:rsidR="00BA14E6">
        <w:rPr>
          <w:rFonts w:eastAsia="Times New Roman" w:cs="Arial"/>
          <w:spacing w:val="-8"/>
          <w:szCs w:val="24"/>
        </w:rPr>
        <w:t>,</w:t>
      </w:r>
      <w:r w:rsidR="005B0A12">
        <w:rPr>
          <w:rFonts w:eastAsia="Times New Roman" w:cs="Arial"/>
          <w:spacing w:val="-8"/>
          <w:szCs w:val="24"/>
        </w:rPr>
        <w:t xml:space="preserve"> we would be unlawfully discriminating.</w:t>
      </w:r>
    </w:p>
    <w:p w14:paraId="179D30C7" w14:textId="77777777" w:rsidR="00502F83" w:rsidRPr="00255E7F" w:rsidRDefault="00502F83" w:rsidP="00502F83">
      <w:pPr>
        <w:shd w:val="clear" w:color="auto" w:fill="FFFFFF"/>
        <w:spacing w:after="0" w:line="264" w:lineRule="auto"/>
        <w:rPr>
          <w:rFonts w:eastAsia="Times New Roman" w:cs="Arial"/>
          <w:szCs w:val="24"/>
          <w:lang w:eastAsia="en-GB"/>
        </w:rPr>
      </w:pPr>
    </w:p>
    <w:p w14:paraId="210788E6" w14:textId="53B8826E" w:rsidR="005B0A12" w:rsidRDefault="005B0A12" w:rsidP="00502F83">
      <w:pPr>
        <w:spacing w:after="0" w:line="264" w:lineRule="auto"/>
        <w:ind w:right="57"/>
        <w:rPr>
          <w:rFonts w:eastAsia="Times New Roman" w:cs="Arial"/>
          <w:spacing w:val="-8"/>
          <w:szCs w:val="24"/>
        </w:rPr>
      </w:pPr>
      <w:r>
        <w:rPr>
          <w:rFonts w:eastAsia="Times New Roman" w:cs="Arial"/>
          <w:spacing w:val="-8"/>
          <w:szCs w:val="24"/>
        </w:rPr>
        <w:t xml:space="preserve">There are a few cases where there are genuine occupational requirements for a person to be in a particular role.  For example, people who are hiring </w:t>
      </w:r>
      <w:r w:rsidR="00BA14E6">
        <w:rPr>
          <w:rFonts w:eastAsia="Times New Roman" w:cs="Arial"/>
          <w:spacing w:val="-8"/>
          <w:szCs w:val="24"/>
        </w:rPr>
        <w:t>a carer</w:t>
      </w:r>
      <w:r>
        <w:rPr>
          <w:rFonts w:eastAsia="Times New Roman" w:cs="Arial"/>
          <w:spacing w:val="-8"/>
          <w:szCs w:val="24"/>
        </w:rPr>
        <w:t xml:space="preserve"> are allowed to specify a preference for that person to be of the same gender as the</w:t>
      </w:r>
      <w:r w:rsidR="00BA14E6">
        <w:rPr>
          <w:rFonts w:eastAsia="Times New Roman" w:cs="Arial"/>
          <w:spacing w:val="-8"/>
          <w:szCs w:val="24"/>
        </w:rPr>
        <w:t xml:space="preserve"> person to be cared for</w:t>
      </w:r>
      <w:r>
        <w:rPr>
          <w:rFonts w:eastAsia="Times New Roman" w:cs="Arial"/>
          <w:spacing w:val="-8"/>
          <w:szCs w:val="24"/>
        </w:rPr>
        <w:t>.  Roles where this will apply will be few and far between within SCC – advice should be sought from HR before applying them.</w:t>
      </w:r>
    </w:p>
    <w:p w14:paraId="67BA97F0" w14:textId="77777777" w:rsidR="00502F83" w:rsidRDefault="00502F83" w:rsidP="00502F83">
      <w:pPr>
        <w:spacing w:after="0" w:line="264" w:lineRule="auto"/>
        <w:ind w:right="57"/>
        <w:rPr>
          <w:rFonts w:eastAsia="Times New Roman" w:cs="Arial"/>
          <w:spacing w:val="-8"/>
          <w:szCs w:val="24"/>
        </w:rPr>
      </w:pPr>
    </w:p>
    <w:p w14:paraId="761A1214" w14:textId="528F3E9F" w:rsidR="008263B9" w:rsidRPr="009A196F" w:rsidRDefault="008263B9" w:rsidP="00502F83">
      <w:pPr>
        <w:spacing w:after="0" w:line="264" w:lineRule="auto"/>
        <w:ind w:right="57"/>
        <w:rPr>
          <w:rFonts w:eastAsia="Times New Roman" w:cs="Arial"/>
          <w:spacing w:val="-8"/>
          <w:szCs w:val="24"/>
        </w:rPr>
      </w:pPr>
      <w:r>
        <w:rPr>
          <w:rFonts w:eastAsia="Times New Roman" w:cs="Arial"/>
          <w:spacing w:val="-8"/>
          <w:szCs w:val="24"/>
        </w:rPr>
        <w:t xml:space="preserve">Positive discrimination is also not good business sense: </w:t>
      </w:r>
      <w:r w:rsidRPr="00BA14E6">
        <w:rPr>
          <w:rFonts w:eastAsia="Times New Roman" w:cs="Arial"/>
          <w:b/>
          <w:bCs/>
          <w:spacing w:val="-8"/>
          <w:szCs w:val="24"/>
        </w:rPr>
        <w:t>we still want to hire based on merit, attracting and retaining the best talent from people of all backgrounds</w:t>
      </w:r>
      <w:r>
        <w:rPr>
          <w:rFonts w:eastAsia="Times New Roman" w:cs="Arial"/>
          <w:spacing w:val="-8"/>
          <w:szCs w:val="24"/>
        </w:rPr>
        <w:t xml:space="preserve">.  </w:t>
      </w:r>
      <w:r w:rsidR="00BA14E6" w:rsidRPr="00BA14E6">
        <w:rPr>
          <w:rFonts w:eastAsia="Times New Roman" w:cs="Arial"/>
          <w:b/>
          <w:bCs/>
          <w:spacing w:val="-8"/>
          <w:szCs w:val="24"/>
        </w:rPr>
        <w:t xml:space="preserve">Positive action is not intended to discourage or create any barriers to application for anybody not in </w:t>
      </w:r>
      <w:r w:rsidR="00BA14E6">
        <w:rPr>
          <w:rFonts w:eastAsia="Times New Roman" w:cs="Arial"/>
          <w:b/>
          <w:bCs/>
          <w:spacing w:val="-8"/>
          <w:szCs w:val="24"/>
        </w:rPr>
        <w:t>an</w:t>
      </w:r>
      <w:r w:rsidR="00BA14E6" w:rsidRPr="00BA14E6">
        <w:rPr>
          <w:rFonts w:eastAsia="Times New Roman" w:cs="Arial"/>
          <w:b/>
          <w:bCs/>
          <w:spacing w:val="-8"/>
          <w:szCs w:val="24"/>
        </w:rPr>
        <w:t xml:space="preserve"> under-represented group</w:t>
      </w:r>
      <w:r w:rsidR="00BA14E6">
        <w:rPr>
          <w:rFonts w:eastAsia="Times New Roman" w:cs="Arial"/>
          <w:spacing w:val="-8"/>
          <w:szCs w:val="24"/>
        </w:rPr>
        <w:t xml:space="preserve">.  </w:t>
      </w:r>
      <w:r>
        <w:rPr>
          <w:rFonts w:eastAsia="Times New Roman" w:cs="Arial"/>
          <w:spacing w:val="-8"/>
          <w:szCs w:val="24"/>
        </w:rPr>
        <w:t xml:space="preserve">Positive action simply helps us to remove barriers to widen out </w:t>
      </w:r>
      <w:r w:rsidR="00BA14E6">
        <w:rPr>
          <w:rFonts w:eastAsia="Times New Roman" w:cs="Arial"/>
          <w:spacing w:val="-8"/>
          <w:szCs w:val="24"/>
        </w:rPr>
        <w:t>recruitment</w:t>
      </w:r>
      <w:r>
        <w:rPr>
          <w:rFonts w:eastAsia="Times New Roman" w:cs="Arial"/>
          <w:spacing w:val="-8"/>
          <w:szCs w:val="24"/>
        </w:rPr>
        <w:t xml:space="preserve"> pools, from which we will still choose the best people.</w:t>
      </w:r>
      <w:r w:rsidR="00BA14E6">
        <w:rPr>
          <w:rFonts w:eastAsia="Times New Roman" w:cs="Arial"/>
          <w:spacing w:val="-8"/>
          <w:szCs w:val="24"/>
        </w:rPr>
        <w:t xml:space="preserve">  </w:t>
      </w:r>
    </w:p>
    <w:p w14:paraId="757B1368" w14:textId="11ADF0DB" w:rsidR="00DD01E2" w:rsidRDefault="00DD01E2" w:rsidP="00502F83">
      <w:pPr>
        <w:spacing w:after="0" w:line="264" w:lineRule="auto"/>
        <w:ind w:right="57"/>
        <w:rPr>
          <w:rFonts w:eastAsia="Times New Roman" w:cs="Arial"/>
          <w:b/>
          <w:bCs/>
          <w:color w:val="7AA845"/>
          <w:spacing w:val="-8"/>
          <w:sz w:val="28"/>
          <w:szCs w:val="28"/>
        </w:rPr>
      </w:pPr>
    </w:p>
    <w:p w14:paraId="1111BFD0" w14:textId="77777777" w:rsidR="00BA16FB" w:rsidRDefault="00BA16FB" w:rsidP="00502F83">
      <w:pPr>
        <w:spacing w:after="0" w:line="264" w:lineRule="auto"/>
        <w:ind w:right="57"/>
        <w:rPr>
          <w:rFonts w:eastAsia="Times New Roman" w:cs="Arial"/>
          <w:b/>
          <w:bCs/>
          <w:color w:val="7AA845"/>
          <w:spacing w:val="-8"/>
          <w:sz w:val="28"/>
          <w:szCs w:val="28"/>
        </w:rPr>
      </w:pPr>
    </w:p>
    <w:p w14:paraId="62C60519" w14:textId="4E42D891" w:rsidR="008263B9" w:rsidRDefault="008263B9" w:rsidP="00502F83">
      <w:pPr>
        <w:spacing w:after="0" w:line="264" w:lineRule="auto"/>
        <w:ind w:right="57"/>
        <w:rPr>
          <w:rFonts w:eastAsia="Times New Roman" w:cs="Arial"/>
          <w:b/>
          <w:bCs/>
          <w:color w:val="7AA845"/>
          <w:spacing w:val="-8"/>
          <w:sz w:val="28"/>
          <w:szCs w:val="28"/>
        </w:rPr>
      </w:pPr>
      <w:r>
        <w:rPr>
          <w:rFonts w:eastAsia="Times New Roman" w:cs="Arial"/>
          <w:b/>
          <w:bCs/>
          <w:color w:val="7AA845"/>
          <w:spacing w:val="-8"/>
          <w:sz w:val="28"/>
          <w:szCs w:val="28"/>
        </w:rPr>
        <w:lastRenderedPageBreak/>
        <w:t>Ideas for positive action</w:t>
      </w:r>
    </w:p>
    <w:p w14:paraId="1DC2EFC8" w14:textId="3267CCFA" w:rsidR="00C572BD" w:rsidRDefault="00C572BD" w:rsidP="00502F83">
      <w:pPr>
        <w:spacing w:after="0" w:line="264" w:lineRule="auto"/>
        <w:ind w:right="57"/>
        <w:rPr>
          <w:rFonts w:eastAsia="Times New Roman" w:cs="Arial"/>
          <w:spacing w:val="-8"/>
          <w:szCs w:val="24"/>
        </w:rPr>
      </w:pPr>
      <w:r w:rsidRPr="00C572BD">
        <w:rPr>
          <w:rFonts w:eastAsia="Times New Roman" w:cs="Arial"/>
          <w:b/>
          <w:bCs/>
          <w:spacing w:val="-8"/>
          <w:szCs w:val="24"/>
        </w:rPr>
        <w:t>NB</w:t>
      </w:r>
      <w:r>
        <w:rPr>
          <w:rFonts w:eastAsia="Times New Roman" w:cs="Arial"/>
          <w:spacing w:val="-8"/>
          <w:szCs w:val="24"/>
        </w:rPr>
        <w:t xml:space="preserve">: </w:t>
      </w:r>
      <w:r w:rsidRPr="00C572BD">
        <w:rPr>
          <w:rFonts w:eastAsia="Times New Roman" w:cs="Arial"/>
          <w:spacing w:val="-8"/>
          <w:szCs w:val="24"/>
        </w:rPr>
        <w:t xml:space="preserve">HR Change Partners, HR Strategic Partners and HR Recruitment Advisors may be able to support you </w:t>
      </w:r>
      <w:r>
        <w:rPr>
          <w:rFonts w:eastAsia="Times New Roman" w:cs="Arial"/>
          <w:spacing w:val="-8"/>
          <w:szCs w:val="24"/>
        </w:rPr>
        <w:t>with the below work, so please do seek advice and guidance from us!</w:t>
      </w:r>
    </w:p>
    <w:p w14:paraId="532F5714" w14:textId="77777777" w:rsidR="00502F83" w:rsidRDefault="00502F83" w:rsidP="00502F83">
      <w:pPr>
        <w:spacing w:after="0" w:line="264" w:lineRule="auto"/>
        <w:ind w:right="57"/>
        <w:rPr>
          <w:rFonts w:eastAsia="Times New Roman" w:cs="Arial"/>
          <w:spacing w:val="-8"/>
          <w:szCs w:val="24"/>
        </w:rPr>
      </w:pPr>
    </w:p>
    <w:p w14:paraId="457DC5BB" w14:textId="4A439549" w:rsidR="008263B9" w:rsidRPr="00C572BD" w:rsidRDefault="008263B9" w:rsidP="00502F83">
      <w:pPr>
        <w:spacing w:after="0" w:line="264" w:lineRule="auto"/>
        <w:ind w:right="57"/>
        <w:rPr>
          <w:rFonts w:eastAsia="Times New Roman" w:cs="Arial"/>
          <w:b/>
          <w:bCs/>
          <w:spacing w:val="-8"/>
          <w:szCs w:val="24"/>
        </w:rPr>
      </w:pPr>
      <w:r w:rsidRPr="00C572BD">
        <w:rPr>
          <w:rFonts w:eastAsia="Times New Roman" w:cs="Arial"/>
          <w:b/>
          <w:bCs/>
          <w:spacing w:val="-8"/>
          <w:szCs w:val="24"/>
        </w:rPr>
        <w:t xml:space="preserve">Step 1: Identifying which </w:t>
      </w:r>
      <w:r w:rsidR="00C572BD" w:rsidRPr="00C572BD">
        <w:rPr>
          <w:rFonts w:eastAsia="Times New Roman" w:cs="Arial"/>
          <w:b/>
          <w:bCs/>
          <w:spacing w:val="-8"/>
          <w:szCs w:val="24"/>
        </w:rPr>
        <w:t>roles to apply positive action to, and which groups to target</w:t>
      </w:r>
    </w:p>
    <w:p w14:paraId="4CB5A6B0" w14:textId="77777777" w:rsidR="00BA14E6" w:rsidRDefault="00C572BD" w:rsidP="00BA14E6">
      <w:pPr>
        <w:pStyle w:val="ListParagraph"/>
        <w:numPr>
          <w:ilvl w:val="0"/>
          <w:numId w:val="35"/>
        </w:numPr>
        <w:spacing w:after="0" w:line="264" w:lineRule="auto"/>
        <w:ind w:right="57"/>
        <w:rPr>
          <w:rFonts w:eastAsia="Times New Roman" w:cs="Arial"/>
          <w:spacing w:val="-8"/>
          <w:szCs w:val="24"/>
        </w:rPr>
      </w:pPr>
      <w:r>
        <w:rPr>
          <w:rFonts w:eastAsia="Times New Roman" w:cs="Arial"/>
          <w:spacing w:val="-8"/>
          <w:szCs w:val="24"/>
        </w:rPr>
        <w:t xml:space="preserve">As a first step, and to focus on roles which have the most impact, </w:t>
      </w:r>
      <w:r w:rsidR="008263B9">
        <w:rPr>
          <w:rFonts w:eastAsia="Times New Roman" w:cs="Arial"/>
          <w:spacing w:val="-8"/>
          <w:szCs w:val="24"/>
        </w:rPr>
        <w:t>it may be beneficial to consider a) more senior roles and b) front-line roles where there may be particular benefit to having more diversity (for example, more male role models in practitioners working with children and young people)</w:t>
      </w:r>
      <w:r w:rsidR="00BA14E6">
        <w:rPr>
          <w:rFonts w:eastAsia="Times New Roman" w:cs="Arial"/>
          <w:spacing w:val="-8"/>
          <w:szCs w:val="24"/>
        </w:rPr>
        <w:t>.</w:t>
      </w:r>
    </w:p>
    <w:p w14:paraId="7C8EDDA2" w14:textId="77777777" w:rsidR="00BA14E6" w:rsidRDefault="00BA14E6" w:rsidP="00BA14E6">
      <w:pPr>
        <w:pStyle w:val="ListParagraph"/>
        <w:spacing w:after="0" w:line="264" w:lineRule="auto"/>
        <w:ind w:left="1080" w:right="57"/>
        <w:rPr>
          <w:rFonts w:eastAsia="Times New Roman" w:cs="Arial"/>
          <w:spacing w:val="-8"/>
          <w:szCs w:val="24"/>
        </w:rPr>
      </w:pPr>
    </w:p>
    <w:p w14:paraId="0EE2447B" w14:textId="77777777" w:rsidR="00BA14E6" w:rsidRDefault="00BA14E6" w:rsidP="00BA14E6">
      <w:pPr>
        <w:pStyle w:val="ListParagraph"/>
        <w:numPr>
          <w:ilvl w:val="0"/>
          <w:numId w:val="35"/>
        </w:numPr>
        <w:spacing w:after="0" w:line="264" w:lineRule="auto"/>
        <w:ind w:right="57"/>
        <w:rPr>
          <w:rFonts w:eastAsia="Times New Roman" w:cs="Arial"/>
          <w:spacing w:val="-8"/>
          <w:szCs w:val="24"/>
        </w:rPr>
      </w:pPr>
      <w:r w:rsidRPr="00BA14E6">
        <w:rPr>
          <w:rFonts w:eastAsia="Times New Roman" w:cs="Arial"/>
          <w:spacing w:val="-8"/>
          <w:szCs w:val="24"/>
        </w:rPr>
        <w:t>Identify which groups are under-represented, u</w:t>
      </w:r>
      <w:r w:rsidR="00C572BD" w:rsidRPr="00BA14E6">
        <w:rPr>
          <w:rFonts w:eastAsia="Times New Roman" w:cs="Arial"/>
          <w:spacing w:val="-8"/>
          <w:szCs w:val="24"/>
        </w:rPr>
        <w:t>sing either the corporate or directorate-level data, or, preferably, an analysis of the particular team, service or role,.</w:t>
      </w:r>
      <w:r w:rsidR="001408AB" w:rsidRPr="00BA14E6">
        <w:rPr>
          <w:rFonts w:eastAsia="Times New Roman" w:cs="Arial"/>
          <w:spacing w:val="-8"/>
          <w:szCs w:val="24"/>
        </w:rPr>
        <w:t xml:space="preserve">  Managers will need HR assistance with this, as they will not have access to the information in order to do it themselves.  It’s also important that we are using a consistent methodology across the organisation</w:t>
      </w:r>
      <w:r w:rsidRPr="00BA14E6">
        <w:rPr>
          <w:rFonts w:eastAsia="Times New Roman" w:cs="Arial"/>
          <w:spacing w:val="-8"/>
          <w:szCs w:val="24"/>
        </w:rPr>
        <w:t xml:space="preserve">.  </w:t>
      </w:r>
      <w:r w:rsidR="001408AB" w:rsidRPr="00BA14E6">
        <w:rPr>
          <w:rFonts w:eastAsia="Times New Roman" w:cs="Arial"/>
          <w:spacing w:val="-8"/>
          <w:szCs w:val="24"/>
        </w:rPr>
        <w:t>HR have some guidance about how to conduct the analysis, and what representative statistics to use for comparison with the wider population.</w:t>
      </w:r>
    </w:p>
    <w:p w14:paraId="1969CCB9" w14:textId="77777777" w:rsidR="00BA14E6" w:rsidRPr="00BA14E6" w:rsidRDefault="00BA14E6" w:rsidP="00BA14E6">
      <w:pPr>
        <w:pStyle w:val="ListParagraph"/>
        <w:rPr>
          <w:rFonts w:eastAsia="Times New Roman" w:cs="Arial"/>
          <w:spacing w:val="-8"/>
          <w:szCs w:val="24"/>
        </w:rPr>
      </w:pPr>
    </w:p>
    <w:p w14:paraId="7ED9BF37" w14:textId="77777777" w:rsidR="00BA14E6" w:rsidRDefault="00C572BD" w:rsidP="00BA14E6">
      <w:pPr>
        <w:pStyle w:val="ListParagraph"/>
        <w:numPr>
          <w:ilvl w:val="0"/>
          <w:numId w:val="35"/>
        </w:numPr>
        <w:spacing w:after="0" w:line="264" w:lineRule="auto"/>
        <w:ind w:right="57"/>
        <w:rPr>
          <w:rFonts w:eastAsia="Times New Roman" w:cs="Arial"/>
          <w:spacing w:val="-8"/>
          <w:szCs w:val="24"/>
        </w:rPr>
      </w:pPr>
      <w:r w:rsidRPr="00BA14E6">
        <w:rPr>
          <w:rFonts w:eastAsia="Times New Roman" w:cs="Arial"/>
          <w:spacing w:val="-8"/>
          <w:szCs w:val="24"/>
        </w:rPr>
        <w:t xml:space="preserve">Since positive action is not a legal requirement (although it helps us meet our legal requirements under the Equality Act and Public Sector Equality Duty), we are able to focus on particular groups.  We already have commitments in our race equality action plan, ethnicity pay gap report, gender pay gap report and Disability Confident scheme to addressing under-representation in these areas, so these may be an initial focus.  We also know from our workforce information that we need to attract more younger people in particular into our workforce, so that is another strand we may wish to prioritise.  </w:t>
      </w:r>
    </w:p>
    <w:p w14:paraId="02898A7C" w14:textId="77777777" w:rsidR="00BA14E6" w:rsidRPr="00BA14E6" w:rsidRDefault="00BA14E6" w:rsidP="00BA14E6">
      <w:pPr>
        <w:pStyle w:val="ListParagraph"/>
        <w:rPr>
          <w:rFonts w:eastAsia="Times New Roman" w:cs="Arial"/>
          <w:spacing w:val="-8"/>
          <w:szCs w:val="24"/>
        </w:rPr>
      </w:pPr>
    </w:p>
    <w:p w14:paraId="5CB408AB" w14:textId="4C94ADBB" w:rsidR="00C572BD" w:rsidRPr="00BA14E6" w:rsidRDefault="00BA14E6" w:rsidP="00BA14E6">
      <w:pPr>
        <w:pStyle w:val="ListParagraph"/>
        <w:spacing w:after="0" w:line="264" w:lineRule="auto"/>
        <w:ind w:left="1080" w:right="57"/>
        <w:rPr>
          <w:rFonts w:eastAsia="Times New Roman" w:cs="Arial"/>
          <w:spacing w:val="-8"/>
          <w:szCs w:val="24"/>
        </w:rPr>
      </w:pPr>
      <w:r w:rsidRPr="00BA14E6">
        <w:rPr>
          <w:rFonts w:eastAsia="Times New Roman" w:cs="Arial"/>
          <w:spacing w:val="-8"/>
          <w:szCs w:val="24"/>
        </w:rPr>
        <w:t>S</w:t>
      </w:r>
      <w:r w:rsidR="00C572BD" w:rsidRPr="00BA14E6">
        <w:rPr>
          <w:rFonts w:eastAsia="Times New Roman" w:cs="Arial"/>
          <w:spacing w:val="-8"/>
          <w:szCs w:val="24"/>
        </w:rPr>
        <w:t>o, if focussing on a few strands only, the starting point may be race (particular minority ethnic groups), sex (women or men), disability (disabled people) and age (younger people).  This does not minimise our commitment to representing and removing barriers for all equality strands, across the board, and best practice will be to consider all the groups.  Practically though, we need to start somewhere, and perhaps address different under-representation things in chunks, incrementally.</w:t>
      </w:r>
    </w:p>
    <w:p w14:paraId="06D4F4D9" w14:textId="77777777" w:rsidR="00C572BD" w:rsidRPr="00C572BD" w:rsidRDefault="00C572BD" w:rsidP="00502F83">
      <w:pPr>
        <w:pStyle w:val="ListParagraph"/>
        <w:spacing w:after="0" w:line="264" w:lineRule="auto"/>
        <w:ind w:right="57"/>
        <w:rPr>
          <w:rFonts w:eastAsia="Times New Roman" w:cs="Arial"/>
          <w:spacing w:val="-8"/>
          <w:szCs w:val="24"/>
        </w:rPr>
      </w:pPr>
    </w:p>
    <w:p w14:paraId="597AF592" w14:textId="2F8C8908" w:rsidR="00C572BD" w:rsidRPr="00C572BD" w:rsidRDefault="00C572BD" w:rsidP="00502F83">
      <w:pPr>
        <w:spacing w:after="0" w:line="264" w:lineRule="auto"/>
        <w:ind w:right="57"/>
        <w:rPr>
          <w:rFonts w:eastAsia="Times New Roman" w:cs="Arial"/>
          <w:b/>
          <w:bCs/>
          <w:spacing w:val="-8"/>
          <w:szCs w:val="24"/>
        </w:rPr>
      </w:pPr>
      <w:r w:rsidRPr="00C572BD">
        <w:rPr>
          <w:rFonts w:eastAsia="Times New Roman" w:cs="Arial"/>
          <w:b/>
          <w:bCs/>
          <w:spacing w:val="-8"/>
          <w:szCs w:val="24"/>
        </w:rPr>
        <w:t>Step 2: considering what types of positive action to use</w:t>
      </w:r>
    </w:p>
    <w:p w14:paraId="3D71CAB4" w14:textId="0E3DCA59" w:rsidR="00C572BD" w:rsidRDefault="00C572BD" w:rsidP="00502F83">
      <w:pPr>
        <w:pStyle w:val="ListParagraph"/>
        <w:numPr>
          <w:ilvl w:val="0"/>
          <w:numId w:val="34"/>
        </w:numPr>
        <w:spacing w:after="0" w:line="264" w:lineRule="auto"/>
        <w:ind w:right="57"/>
        <w:rPr>
          <w:rFonts w:eastAsia="Times New Roman" w:cs="Arial"/>
          <w:spacing w:val="-8"/>
          <w:szCs w:val="24"/>
        </w:rPr>
      </w:pPr>
      <w:r>
        <w:rPr>
          <w:rFonts w:eastAsia="Times New Roman" w:cs="Arial"/>
          <w:spacing w:val="-8"/>
          <w:szCs w:val="24"/>
        </w:rPr>
        <w:t>The most basic type of positive action is a line in adverts saying, “</w:t>
      </w:r>
      <w:r w:rsidRPr="00BA14E6">
        <w:rPr>
          <w:rFonts w:eastAsia="Times New Roman" w:cs="Arial"/>
          <w:i/>
          <w:iCs/>
          <w:color w:val="1F497D" w:themeColor="text2"/>
          <w:spacing w:val="-8"/>
          <w:szCs w:val="24"/>
        </w:rPr>
        <w:t xml:space="preserve">We particularly welcome applications from X group, who are currently </w:t>
      </w:r>
      <w:r w:rsidR="004D22B6">
        <w:rPr>
          <w:rFonts w:eastAsia="Times New Roman" w:cs="Arial"/>
          <w:i/>
          <w:iCs/>
          <w:color w:val="1F497D" w:themeColor="text2"/>
          <w:spacing w:val="-8"/>
          <w:szCs w:val="24"/>
        </w:rPr>
        <w:t>under-</w:t>
      </w:r>
      <w:r w:rsidRPr="00BA14E6">
        <w:rPr>
          <w:rFonts w:eastAsia="Times New Roman" w:cs="Arial"/>
          <w:i/>
          <w:iCs/>
          <w:color w:val="1F497D" w:themeColor="text2"/>
          <w:spacing w:val="-8"/>
          <w:szCs w:val="24"/>
        </w:rPr>
        <w:t>represented in this role/ team/service/</w:t>
      </w:r>
      <w:r w:rsidR="001408AB" w:rsidRPr="00BA14E6">
        <w:rPr>
          <w:rFonts w:eastAsia="Times New Roman" w:cs="Arial"/>
          <w:i/>
          <w:iCs/>
          <w:color w:val="1F497D" w:themeColor="text2"/>
          <w:spacing w:val="-8"/>
          <w:szCs w:val="24"/>
        </w:rPr>
        <w:t>SCC</w:t>
      </w:r>
      <w:r>
        <w:rPr>
          <w:rFonts w:eastAsia="Times New Roman" w:cs="Arial"/>
          <w:spacing w:val="-8"/>
          <w:szCs w:val="24"/>
        </w:rPr>
        <w:t>.”</w:t>
      </w:r>
    </w:p>
    <w:p w14:paraId="126E14B6" w14:textId="77777777" w:rsidR="00BA14E6" w:rsidRDefault="00BA14E6" w:rsidP="00BA14E6">
      <w:pPr>
        <w:pStyle w:val="ListParagraph"/>
        <w:spacing w:after="0" w:line="264" w:lineRule="auto"/>
        <w:ind w:right="57"/>
        <w:rPr>
          <w:rFonts w:eastAsia="Times New Roman" w:cs="Arial"/>
          <w:spacing w:val="-8"/>
          <w:szCs w:val="24"/>
        </w:rPr>
      </w:pPr>
    </w:p>
    <w:p w14:paraId="4704EE76" w14:textId="4DD67E8B" w:rsidR="00BA14E6" w:rsidRDefault="00BA14E6" w:rsidP="00502F83">
      <w:pPr>
        <w:pStyle w:val="ListParagraph"/>
        <w:numPr>
          <w:ilvl w:val="0"/>
          <w:numId w:val="34"/>
        </w:numPr>
        <w:spacing w:after="0" w:line="264" w:lineRule="auto"/>
        <w:ind w:right="57"/>
        <w:rPr>
          <w:rFonts w:eastAsia="Times New Roman" w:cs="Arial"/>
          <w:spacing w:val="-8"/>
          <w:szCs w:val="24"/>
        </w:rPr>
      </w:pPr>
      <w:r>
        <w:rPr>
          <w:rFonts w:eastAsia="Times New Roman" w:cs="Arial"/>
          <w:spacing w:val="-8"/>
          <w:szCs w:val="24"/>
        </w:rPr>
        <w:t>The wording and imagery in job adverts is also important, in terms of reaching out to, reflecting and attracting people from different groups.</w:t>
      </w:r>
    </w:p>
    <w:p w14:paraId="233CF6EA" w14:textId="77777777" w:rsidR="00BA14E6" w:rsidRPr="00BA14E6" w:rsidRDefault="00BA14E6" w:rsidP="00BA14E6">
      <w:pPr>
        <w:pStyle w:val="ListParagraph"/>
        <w:rPr>
          <w:rFonts w:eastAsia="Times New Roman" w:cs="Arial"/>
          <w:spacing w:val="-8"/>
          <w:szCs w:val="24"/>
        </w:rPr>
      </w:pPr>
    </w:p>
    <w:p w14:paraId="08BA8FB3" w14:textId="779FC2E6" w:rsidR="00C572BD" w:rsidRDefault="00502F83" w:rsidP="00502F83">
      <w:pPr>
        <w:pStyle w:val="ListParagraph"/>
        <w:numPr>
          <w:ilvl w:val="0"/>
          <w:numId w:val="34"/>
        </w:numPr>
        <w:spacing w:after="0" w:line="264" w:lineRule="auto"/>
        <w:ind w:right="57"/>
        <w:rPr>
          <w:rFonts w:eastAsia="Times New Roman" w:cs="Arial"/>
          <w:spacing w:val="-8"/>
          <w:szCs w:val="24"/>
        </w:rPr>
      </w:pPr>
      <w:r>
        <w:rPr>
          <w:rFonts w:eastAsia="Times New Roman" w:cs="Arial"/>
          <w:spacing w:val="-8"/>
          <w:szCs w:val="24"/>
        </w:rPr>
        <w:t>Further than that, we can start thinking about how to target the groups identified.  This can be on social media, which can target some particular groups.  It could be in terms of using particular publications, websites or job boards to promote the role.</w:t>
      </w:r>
    </w:p>
    <w:p w14:paraId="11777A65" w14:textId="77777777" w:rsidR="00BA14E6" w:rsidRPr="00BA14E6" w:rsidRDefault="00BA14E6" w:rsidP="00BA14E6">
      <w:pPr>
        <w:spacing w:after="0" w:line="264" w:lineRule="auto"/>
        <w:ind w:right="57"/>
        <w:rPr>
          <w:rFonts w:eastAsia="Times New Roman" w:cs="Arial"/>
          <w:spacing w:val="-8"/>
          <w:szCs w:val="24"/>
        </w:rPr>
      </w:pPr>
    </w:p>
    <w:p w14:paraId="6064242B" w14:textId="4781F056" w:rsidR="00502F83" w:rsidRDefault="00502F83" w:rsidP="00502F83">
      <w:pPr>
        <w:pStyle w:val="ListParagraph"/>
        <w:numPr>
          <w:ilvl w:val="0"/>
          <w:numId w:val="34"/>
        </w:numPr>
        <w:spacing w:after="0" w:line="264" w:lineRule="auto"/>
        <w:ind w:right="57"/>
        <w:rPr>
          <w:rFonts w:eastAsia="Times New Roman" w:cs="Arial"/>
          <w:spacing w:val="-8"/>
          <w:szCs w:val="24"/>
        </w:rPr>
      </w:pPr>
      <w:r>
        <w:rPr>
          <w:rFonts w:eastAsia="Times New Roman" w:cs="Arial"/>
          <w:spacing w:val="-8"/>
          <w:szCs w:val="24"/>
        </w:rPr>
        <w:t>We need also to get more creative and proactive about reaching out to communities in Suffolk.  We have a range of established charities and community groups with links to lots of people in minority or under-represented groups.  We need to think about how to make best use of these resources to improve our reach.</w:t>
      </w:r>
    </w:p>
    <w:p w14:paraId="5EEDFA7E" w14:textId="77777777" w:rsidR="00BA14E6" w:rsidRPr="00BA14E6" w:rsidRDefault="00BA14E6" w:rsidP="00BA14E6">
      <w:pPr>
        <w:spacing w:after="0" w:line="264" w:lineRule="auto"/>
        <w:ind w:right="57"/>
        <w:rPr>
          <w:rFonts w:eastAsia="Times New Roman" w:cs="Arial"/>
          <w:spacing w:val="-8"/>
          <w:szCs w:val="24"/>
        </w:rPr>
      </w:pPr>
    </w:p>
    <w:p w14:paraId="107E62ED" w14:textId="38C185A5" w:rsidR="00502F83" w:rsidRDefault="00502F83" w:rsidP="00502F83">
      <w:pPr>
        <w:pStyle w:val="ListParagraph"/>
        <w:numPr>
          <w:ilvl w:val="0"/>
          <w:numId w:val="34"/>
        </w:numPr>
        <w:spacing w:after="0" w:line="264" w:lineRule="auto"/>
        <w:ind w:right="57"/>
        <w:rPr>
          <w:rFonts w:eastAsia="Times New Roman" w:cs="Arial"/>
          <w:spacing w:val="-8"/>
          <w:szCs w:val="24"/>
        </w:rPr>
      </w:pPr>
      <w:r>
        <w:rPr>
          <w:rFonts w:eastAsia="Times New Roman" w:cs="Arial"/>
          <w:spacing w:val="-8"/>
          <w:szCs w:val="24"/>
        </w:rPr>
        <w:t>Public Health have an ‘Engaged Communities Forum’, which has links to over 100 local charities and community groups.  There are also Community Engagement Officers in Public Health who have contact with particular communities in Suffolk.  These are good resources we can use to help us promote roles.</w:t>
      </w:r>
    </w:p>
    <w:p w14:paraId="7330E8AD" w14:textId="77777777" w:rsidR="00BA14E6" w:rsidRPr="00BA14E6" w:rsidRDefault="00BA14E6" w:rsidP="00BA14E6">
      <w:pPr>
        <w:spacing w:after="0" w:line="264" w:lineRule="auto"/>
        <w:ind w:right="57"/>
        <w:rPr>
          <w:rFonts w:eastAsia="Times New Roman" w:cs="Arial"/>
          <w:spacing w:val="-8"/>
          <w:szCs w:val="24"/>
        </w:rPr>
      </w:pPr>
    </w:p>
    <w:p w14:paraId="5554EE04" w14:textId="0A9C5BD6" w:rsidR="00502F83" w:rsidRDefault="00502F83" w:rsidP="00502F83">
      <w:pPr>
        <w:pStyle w:val="ListParagraph"/>
        <w:numPr>
          <w:ilvl w:val="0"/>
          <w:numId w:val="34"/>
        </w:numPr>
        <w:spacing w:after="0" w:line="264" w:lineRule="auto"/>
        <w:ind w:right="57"/>
        <w:rPr>
          <w:rFonts w:eastAsia="Times New Roman" w:cs="Arial"/>
          <w:spacing w:val="-8"/>
          <w:szCs w:val="24"/>
        </w:rPr>
      </w:pPr>
      <w:r>
        <w:rPr>
          <w:rFonts w:eastAsia="Times New Roman" w:cs="Arial"/>
          <w:spacing w:val="-8"/>
          <w:szCs w:val="24"/>
        </w:rPr>
        <w:t>We could arrange open days, or a session to go and speak to a particular community, to promote either a particular role</w:t>
      </w:r>
      <w:r w:rsidR="001408AB">
        <w:rPr>
          <w:rFonts w:eastAsia="Times New Roman" w:cs="Arial"/>
          <w:spacing w:val="-8"/>
          <w:szCs w:val="24"/>
        </w:rPr>
        <w:t xml:space="preserve"> or </w:t>
      </w:r>
      <w:r>
        <w:rPr>
          <w:rFonts w:eastAsia="Times New Roman" w:cs="Arial"/>
          <w:spacing w:val="-8"/>
          <w:szCs w:val="24"/>
        </w:rPr>
        <w:t>service, or roles within SCC more generally.  Many people in the wider community do not have a sense of the range of jobs and careers in SCC.</w:t>
      </w:r>
    </w:p>
    <w:p w14:paraId="2B7BC875" w14:textId="77777777" w:rsidR="00BA14E6" w:rsidRPr="00BA14E6" w:rsidRDefault="00BA14E6" w:rsidP="00BA14E6">
      <w:pPr>
        <w:spacing w:after="0" w:line="264" w:lineRule="auto"/>
        <w:ind w:right="57"/>
        <w:rPr>
          <w:rFonts w:eastAsia="Times New Roman" w:cs="Arial"/>
          <w:spacing w:val="-8"/>
          <w:szCs w:val="24"/>
        </w:rPr>
      </w:pPr>
    </w:p>
    <w:p w14:paraId="789CF0E3" w14:textId="24F0C439" w:rsidR="00502F83" w:rsidRDefault="00502F83" w:rsidP="00502F83">
      <w:pPr>
        <w:pStyle w:val="ListParagraph"/>
        <w:numPr>
          <w:ilvl w:val="0"/>
          <w:numId w:val="34"/>
        </w:numPr>
        <w:spacing w:after="0" w:line="264" w:lineRule="auto"/>
        <w:ind w:right="57"/>
        <w:rPr>
          <w:rFonts w:eastAsia="Times New Roman" w:cs="Arial"/>
          <w:spacing w:val="-8"/>
          <w:szCs w:val="24"/>
        </w:rPr>
      </w:pPr>
      <w:r>
        <w:rPr>
          <w:rFonts w:eastAsia="Times New Roman" w:cs="Arial"/>
          <w:spacing w:val="-8"/>
          <w:szCs w:val="24"/>
        </w:rPr>
        <w:t>We can make use of the connections with the SCC staff networks to promote roles also.</w:t>
      </w:r>
    </w:p>
    <w:p w14:paraId="1932CA6D" w14:textId="77777777" w:rsidR="004809CD" w:rsidRPr="004809CD" w:rsidRDefault="004809CD" w:rsidP="004809CD">
      <w:pPr>
        <w:pStyle w:val="ListParagraph"/>
        <w:rPr>
          <w:rFonts w:eastAsia="Times New Roman" w:cs="Arial"/>
          <w:spacing w:val="-8"/>
          <w:szCs w:val="24"/>
        </w:rPr>
      </w:pPr>
    </w:p>
    <w:p w14:paraId="43A48298" w14:textId="612567B6" w:rsidR="004809CD" w:rsidRDefault="004809CD" w:rsidP="00502F83">
      <w:pPr>
        <w:pStyle w:val="ListParagraph"/>
        <w:numPr>
          <w:ilvl w:val="0"/>
          <w:numId w:val="34"/>
        </w:numPr>
        <w:spacing w:after="0" w:line="264" w:lineRule="auto"/>
        <w:ind w:right="57"/>
        <w:rPr>
          <w:rFonts w:eastAsia="Times New Roman" w:cs="Arial"/>
          <w:spacing w:val="-8"/>
          <w:szCs w:val="24"/>
        </w:rPr>
      </w:pPr>
      <w:r>
        <w:rPr>
          <w:rFonts w:eastAsia="Times New Roman" w:cs="Arial"/>
          <w:spacing w:val="-8"/>
          <w:szCs w:val="24"/>
        </w:rPr>
        <w:t>For development opportunities where there are more applicants than places, positive action might be applying a weighted criteria for scoring applications, where one part of that score is weighted according to membership of groups who are under-represented, using the data available.</w:t>
      </w:r>
    </w:p>
    <w:p w14:paraId="7FAA6653" w14:textId="77777777" w:rsidR="00BA14E6" w:rsidRPr="00BA14E6" w:rsidRDefault="00BA14E6" w:rsidP="00BA14E6">
      <w:pPr>
        <w:spacing w:after="0" w:line="264" w:lineRule="auto"/>
        <w:ind w:right="57"/>
        <w:rPr>
          <w:rFonts w:eastAsia="Times New Roman" w:cs="Arial"/>
          <w:spacing w:val="-8"/>
          <w:szCs w:val="24"/>
        </w:rPr>
      </w:pPr>
    </w:p>
    <w:p w14:paraId="678A393F" w14:textId="40B45403" w:rsidR="00230500" w:rsidRPr="001408AB" w:rsidRDefault="006A549C" w:rsidP="001408AB">
      <w:pPr>
        <w:pStyle w:val="ListParagraph"/>
        <w:numPr>
          <w:ilvl w:val="0"/>
          <w:numId w:val="34"/>
        </w:numPr>
        <w:spacing w:after="0" w:line="264" w:lineRule="auto"/>
        <w:ind w:right="57"/>
        <w:rPr>
          <w:rFonts w:eastAsia="Times New Roman" w:cs="Arial"/>
          <w:i/>
          <w:iCs/>
          <w:spacing w:val="-8"/>
          <w:szCs w:val="24"/>
        </w:rPr>
      </w:pPr>
      <w:r w:rsidRPr="006A549C">
        <w:rPr>
          <w:rFonts w:eastAsia="Times New Roman" w:cs="Arial"/>
          <w:i/>
          <w:iCs/>
          <w:spacing w:val="-8"/>
          <w:szCs w:val="24"/>
        </w:rPr>
        <w:t>Challenge: w</w:t>
      </w:r>
      <w:r w:rsidR="00502F83" w:rsidRPr="006A549C">
        <w:rPr>
          <w:rFonts w:eastAsia="Times New Roman" w:cs="Arial"/>
          <w:i/>
          <w:iCs/>
          <w:spacing w:val="-8"/>
          <w:szCs w:val="24"/>
        </w:rPr>
        <w:t>hat other ideas can you think of?</w:t>
      </w:r>
    </w:p>
    <w:sectPr w:rsidR="00230500" w:rsidRPr="001408AB" w:rsidSect="007014C9">
      <w:footerReference w:type="default" r:id="rId12"/>
      <w:pgSz w:w="11906" w:h="16838"/>
      <w:pgMar w:top="851" w:right="1021" w:bottom="851" w:left="102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FF11" w14:textId="77777777" w:rsidR="00DC06C3" w:rsidRDefault="00DC06C3" w:rsidP="000E2402">
      <w:pPr>
        <w:spacing w:after="0" w:line="240" w:lineRule="auto"/>
      </w:pPr>
      <w:r>
        <w:separator/>
      </w:r>
    </w:p>
  </w:endnote>
  <w:endnote w:type="continuationSeparator" w:id="0">
    <w:p w14:paraId="1517EE34" w14:textId="77777777" w:rsidR="00DC06C3" w:rsidRDefault="00DC06C3" w:rsidP="000E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491414"/>
      <w:docPartObj>
        <w:docPartGallery w:val="Page Numbers (Bottom of Page)"/>
        <w:docPartUnique/>
      </w:docPartObj>
    </w:sdtPr>
    <w:sdtEndPr>
      <w:rPr>
        <w:noProof/>
      </w:rPr>
    </w:sdtEndPr>
    <w:sdtContent>
      <w:p w14:paraId="16EC9CAE" w14:textId="229274DD" w:rsidR="004253B9" w:rsidRDefault="004253B9">
        <w:pPr>
          <w:pStyle w:val="Footer"/>
          <w:jc w:val="right"/>
        </w:pPr>
        <w:r>
          <w:t xml:space="preserve">            </w:t>
        </w:r>
        <w:r w:rsidR="00230500">
          <w:t>Introduced and l</w:t>
        </w:r>
        <w:r>
          <w:t xml:space="preserve">ast edited: </w:t>
        </w:r>
        <w:r w:rsidR="00B3000A">
          <w:t>September</w:t>
        </w:r>
        <w:r>
          <w:t xml:space="preserve"> 2021                                                  </w:t>
        </w:r>
        <w:r>
          <w:fldChar w:fldCharType="begin"/>
        </w:r>
        <w:r>
          <w:instrText xml:space="preserve"> PAGE   \* MERGEFORMAT </w:instrText>
        </w:r>
        <w:r>
          <w:fldChar w:fldCharType="separate"/>
        </w:r>
        <w:r>
          <w:rPr>
            <w:noProof/>
          </w:rPr>
          <w:t>2</w:t>
        </w:r>
        <w:r>
          <w:rPr>
            <w:noProof/>
          </w:rPr>
          <w:fldChar w:fldCharType="end"/>
        </w:r>
      </w:p>
    </w:sdtContent>
  </w:sdt>
  <w:p w14:paraId="11C034D5" w14:textId="6A6A9BEC" w:rsidR="004253B9" w:rsidRDefault="00425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2360" w14:textId="77777777" w:rsidR="00DC06C3" w:rsidRDefault="00DC06C3" w:rsidP="000E2402">
      <w:pPr>
        <w:spacing w:after="0" w:line="240" w:lineRule="auto"/>
      </w:pPr>
      <w:r>
        <w:separator/>
      </w:r>
    </w:p>
  </w:footnote>
  <w:footnote w:type="continuationSeparator" w:id="0">
    <w:p w14:paraId="73720097" w14:textId="77777777" w:rsidR="00DC06C3" w:rsidRDefault="00DC06C3" w:rsidP="000E2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4E7"/>
    <w:multiLevelType w:val="hybridMultilevel"/>
    <w:tmpl w:val="F4282B60"/>
    <w:lvl w:ilvl="0" w:tplc="0809000B">
      <w:start w:val="1"/>
      <w:numFmt w:val="bullet"/>
      <w:lvlText w:val=""/>
      <w:lvlJc w:val="left"/>
      <w:pPr>
        <w:ind w:left="720" w:hanging="360"/>
      </w:pPr>
      <w:rPr>
        <w:rFonts w:ascii="Wingdings" w:hAnsi="Wingdings" w:hint="default"/>
        <w:color w:val="7AA8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1540C"/>
    <w:multiLevelType w:val="hybridMultilevel"/>
    <w:tmpl w:val="3586A3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32CC"/>
    <w:multiLevelType w:val="hybridMultilevel"/>
    <w:tmpl w:val="F484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C5A9F"/>
    <w:multiLevelType w:val="hybridMultilevel"/>
    <w:tmpl w:val="5C3E5462"/>
    <w:lvl w:ilvl="0" w:tplc="0809000B">
      <w:start w:val="1"/>
      <w:numFmt w:val="bullet"/>
      <w:lvlText w:val=""/>
      <w:lvlJc w:val="left"/>
      <w:pPr>
        <w:ind w:left="360" w:hanging="360"/>
      </w:pPr>
      <w:rPr>
        <w:rFonts w:ascii="Wingdings" w:hAnsi="Wingdings" w:hint="default"/>
        <w:color w:val="7AA84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EC4666"/>
    <w:multiLevelType w:val="hybridMultilevel"/>
    <w:tmpl w:val="AB74EAB4"/>
    <w:lvl w:ilvl="0" w:tplc="1D4C6BE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56E4B"/>
    <w:multiLevelType w:val="hybridMultilevel"/>
    <w:tmpl w:val="F41EC432"/>
    <w:lvl w:ilvl="0" w:tplc="0809000B">
      <w:start w:val="1"/>
      <w:numFmt w:val="bullet"/>
      <w:lvlText w:val=""/>
      <w:lvlJc w:val="left"/>
      <w:pPr>
        <w:ind w:left="720" w:hanging="360"/>
      </w:pPr>
      <w:rPr>
        <w:rFonts w:ascii="Wingdings" w:hAnsi="Wingdings" w:hint="default"/>
        <w:color w:val="7AA8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2C07"/>
    <w:multiLevelType w:val="hybridMultilevel"/>
    <w:tmpl w:val="9BF6CCCC"/>
    <w:lvl w:ilvl="0" w:tplc="0809000B">
      <w:start w:val="1"/>
      <w:numFmt w:val="bullet"/>
      <w:lvlText w:val=""/>
      <w:lvlJc w:val="left"/>
      <w:pPr>
        <w:ind w:left="720" w:hanging="360"/>
      </w:pPr>
      <w:rPr>
        <w:rFonts w:ascii="Wingdings" w:hAnsi="Wingdings" w:hint="default"/>
        <w:color w:val="7AA8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165A0"/>
    <w:multiLevelType w:val="hybridMultilevel"/>
    <w:tmpl w:val="F78A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75E56"/>
    <w:multiLevelType w:val="hybridMultilevel"/>
    <w:tmpl w:val="6B60DF6A"/>
    <w:lvl w:ilvl="0" w:tplc="0CC422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3B7968"/>
    <w:multiLevelType w:val="hybridMultilevel"/>
    <w:tmpl w:val="C1B4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17081"/>
    <w:multiLevelType w:val="hybridMultilevel"/>
    <w:tmpl w:val="8418E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D52FB3"/>
    <w:multiLevelType w:val="hybridMultilevel"/>
    <w:tmpl w:val="E9FE3544"/>
    <w:lvl w:ilvl="0" w:tplc="0809000B">
      <w:start w:val="1"/>
      <w:numFmt w:val="bullet"/>
      <w:lvlText w:val=""/>
      <w:lvlJc w:val="left"/>
      <w:pPr>
        <w:ind w:left="720" w:hanging="360"/>
      </w:pPr>
      <w:rPr>
        <w:rFonts w:ascii="Wingdings" w:hAnsi="Wingdings" w:hint="default"/>
        <w:color w:val="7AA8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848CF"/>
    <w:multiLevelType w:val="hybridMultilevel"/>
    <w:tmpl w:val="06EE158A"/>
    <w:lvl w:ilvl="0" w:tplc="0809000B">
      <w:start w:val="1"/>
      <w:numFmt w:val="bullet"/>
      <w:lvlText w:val=""/>
      <w:lvlJc w:val="left"/>
      <w:pPr>
        <w:ind w:left="360" w:hanging="360"/>
      </w:pPr>
      <w:rPr>
        <w:rFonts w:ascii="Wingdings" w:hAnsi="Wingdings" w:hint="default"/>
        <w:color w:val="7AA84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586AA0"/>
    <w:multiLevelType w:val="hybridMultilevel"/>
    <w:tmpl w:val="A636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F10EE"/>
    <w:multiLevelType w:val="hybridMultilevel"/>
    <w:tmpl w:val="58725E26"/>
    <w:lvl w:ilvl="0" w:tplc="0809000B">
      <w:start w:val="1"/>
      <w:numFmt w:val="bullet"/>
      <w:lvlText w:val=""/>
      <w:lvlJc w:val="left"/>
      <w:pPr>
        <w:ind w:left="720" w:hanging="360"/>
      </w:pPr>
      <w:rPr>
        <w:rFonts w:ascii="Wingdings" w:hAnsi="Wingdings" w:hint="default"/>
        <w:color w:val="7AA8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A7D82"/>
    <w:multiLevelType w:val="hybridMultilevel"/>
    <w:tmpl w:val="23FCF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00326F"/>
    <w:multiLevelType w:val="hybridMultilevel"/>
    <w:tmpl w:val="3634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87CF3"/>
    <w:multiLevelType w:val="hybridMultilevel"/>
    <w:tmpl w:val="868C075E"/>
    <w:lvl w:ilvl="0" w:tplc="0809000B">
      <w:start w:val="1"/>
      <w:numFmt w:val="bullet"/>
      <w:lvlText w:val=""/>
      <w:lvlJc w:val="left"/>
      <w:pPr>
        <w:ind w:left="720" w:hanging="360"/>
      </w:pPr>
      <w:rPr>
        <w:rFonts w:ascii="Wingdings" w:hAnsi="Wingdings" w:hint="default"/>
        <w:color w:val="7AA8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E2C7D"/>
    <w:multiLevelType w:val="hybridMultilevel"/>
    <w:tmpl w:val="BF0CC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5409D7"/>
    <w:multiLevelType w:val="hybridMultilevel"/>
    <w:tmpl w:val="61569B8E"/>
    <w:lvl w:ilvl="0" w:tplc="0809000B">
      <w:start w:val="1"/>
      <w:numFmt w:val="bullet"/>
      <w:lvlText w:val=""/>
      <w:lvlJc w:val="left"/>
      <w:pPr>
        <w:ind w:left="720" w:hanging="360"/>
      </w:pPr>
      <w:rPr>
        <w:rFonts w:ascii="Wingdings" w:hAnsi="Wingdings" w:hint="default"/>
        <w:color w:val="7AA8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5625E9"/>
    <w:multiLevelType w:val="hybridMultilevel"/>
    <w:tmpl w:val="4C8AAF58"/>
    <w:lvl w:ilvl="0" w:tplc="0809000B">
      <w:start w:val="1"/>
      <w:numFmt w:val="bullet"/>
      <w:lvlText w:val=""/>
      <w:lvlJc w:val="left"/>
      <w:pPr>
        <w:ind w:left="720" w:hanging="360"/>
      </w:pPr>
      <w:rPr>
        <w:rFonts w:ascii="Wingdings" w:hAnsi="Wingdings" w:hint="default"/>
        <w:color w:val="7AA84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83774"/>
    <w:multiLevelType w:val="multilevel"/>
    <w:tmpl w:val="1E94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956B1"/>
    <w:multiLevelType w:val="hybridMultilevel"/>
    <w:tmpl w:val="2754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41ED8"/>
    <w:multiLevelType w:val="hybridMultilevel"/>
    <w:tmpl w:val="D79E7FB0"/>
    <w:lvl w:ilvl="0" w:tplc="FA46EC1A">
      <w:start w:val="1"/>
      <w:numFmt w:val="decimal"/>
      <w:lvlText w:val="%1."/>
      <w:lvlJc w:val="left"/>
      <w:pPr>
        <w:ind w:left="980" w:hanging="360"/>
      </w:pPr>
      <w:rPr>
        <w:rFonts w:ascii="Arial" w:eastAsia="Arial" w:hAnsi="Arial" w:cs="Arial" w:hint="default"/>
        <w:spacing w:val="-2"/>
        <w:w w:val="99"/>
        <w:sz w:val="24"/>
        <w:szCs w:val="24"/>
        <w:lang w:val="en-GB" w:eastAsia="en-GB" w:bidi="en-GB"/>
      </w:rPr>
    </w:lvl>
    <w:lvl w:ilvl="1" w:tplc="23D87FA8">
      <w:start w:val="1"/>
      <w:numFmt w:val="lowerLetter"/>
      <w:lvlText w:val="%2."/>
      <w:lvlJc w:val="left"/>
      <w:pPr>
        <w:ind w:left="1340" w:hanging="293"/>
      </w:pPr>
      <w:rPr>
        <w:rFonts w:hint="default"/>
        <w:b/>
        <w:bCs/>
        <w:w w:val="100"/>
        <w:lang w:val="en-GB" w:eastAsia="en-GB" w:bidi="en-GB"/>
      </w:rPr>
    </w:lvl>
    <w:lvl w:ilvl="2" w:tplc="C8F6006A">
      <w:numFmt w:val="bullet"/>
      <w:lvlText w:val="•"/>
      <w:lvlJc w:val="left"/>
      <w:pPr>
        <w:ind w:left="2374" w:hanging="293"/>
      </w:pPr>
      <w:rPr>
        <w:rFonts w:hint="default"/>
        <w:lang w:val="en-GB" w:eastAsia="en-GB" w:bidi="en-GB"/>
      </w:rPr>
    </w:lvl>
    <w:lvl w:ilvl="3" w:tplc="40BA7FFE">
      <w:numFmt w:val="bullet"/>
      <w:lvlText w:val="•"/>
      <w:lvlJc w:val="left"/>
      <w:pPr>
        <w:ind w:left="3408" w:hanging="293"/>
      </w:pPr>
      <w:rPr>
        <w:rFonts w:hint="default"/>
        <w:lang w:val="en-GB" w:eastAsia="en-GB" w:bidi="en-GB"/>
      </w:rPr>
    </w:lvl>
    <w:lvl w:ilvl="4" w:tplc="B9E8AD40">
      <w:numFmt w:val="bullet"/>
      <w:lvlText w:val="•"/>
      <w:lvlJc w:val="left"/>
      <w:pPr>
        <w:ind w:left="4442" w:hanging="293"/>
      </w:pPr>
      <w:rPr>
        <w:rFonts w:hint="default"/>
        <w:lang w:val="en-GB" w:eastAsia="en-GB" w:bidi="en-GB"/>
      </w:rPr>
    </w:lvl>
    <w:lvl w:ilvl="5" w:tplc="0DA86B06">
      <w:numFmt w:val="bullet"/>
      <w:lvlText w:val="•"/>
      <w:lvlJc w:val="left"/>
      <w:pPr>
        <w:ind w:left="5476" w:hanging="293"/>
      </w:pPr>
      <w:rPr>
        <w:rFonts w:hint="default"/>
        <w:lang w:val="en-GB" w:eastAsia="en-GB" w:bidi="en-GB"/>
      </w:rPr>
    </w:lvl>
    <w:lvl w:ilvl="6" w:tplc="3E909D04">
      <w:numFmt w:val="bullet"/>
      <w:lvlText w:val="•"/>
      <w:lvlJc w:val="left"/>
      <w:pPr>
        <w:ind w:left="6510" w:hanging="293"/>
      </w:pPr>
      <w:rPr>
        <w:rFonts w:hint="default"/>
        <w:lang w:val="en-GB" w:eastAsia="en-GB" w:bidi="en-GB"/>
      </w:rPr>
    </w:lvl>
    <w:lvl w:ilvl="7" w:tplc="37E83558">
      <w:numFmt w:val="bullet"/>
      <w:lvlText w:val="•"/>
      <w:lvlJc w:val="left"/>
      <w:pPr>
        <w:ind w:left="7544" w:hanging="293"/>
      </w:pPr>
      <w:rPr>
        <w:rFonts w:hint="default"/>
        <w:lang w:val="en-GB" w:eastAsia="en-GB" w:bidi="en-GB"/>
      </w:rPr>
    </w:lvl>
    <w:lvl w:ilvl="8" w:tplc="E29C0150">
      <w:numFmt w:val="bullet"/>
      <w:lvlText w:val="•"/>
      <w:lvlJc w:val="left"/>
      <w:pPr>
        <w:ind w:left="8578" w:hanging="293"/>
      </w:pPr>
      <w:rPr>
        <w:rFonts w:hint="default"/>
        <w:lang w:val="en-GB" w:eastAsia="en-GB" w:bidi="en-GB"/>
      </w:rPr>
    </w:lvl>
  </w:abstractNum>
  <w:abstractNum w:abstractNumId="24" w15:restartNumberingAfterBreak="0">
    <w:nsid w:val="57175E27"/>
    <w:multiLevelType w:val="hybridMultilevel"/>
    <w:tmpl w:val="7586F2D6"/>
    <w:lvl w:ilvl="0" w:tplc="0809000B">
      <w:start w:val="1"/>
      <w:numFmt w:val="bullet"/>
      <w:lvlText w:val=""/>
      <w:lvlJc w:val="left"/>
      <w:pPr>
        <w:ind w:left="360" w:hanging="360"/>
      </w:pPr>
      <w:rPr>
        <w:rFonts w:ascii="Wingdings" w:hAnsi="Wingdings" w:hint="default"/>
        <w:color w:val="7AA84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DD7151"/>
    <w:multiLevelType w:val="hybridMultilevel"/>
    <w:tmpl w:val="E20EC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8E6A5B"/>
    <w:multiLevelType w:val="hybridMultilevel"/>
    <w:tmpl w:val="0602D97C"/>
    <w:lvl w:ilvl="0" w:tplc="0809000B">
      <w:start w:val="1"/>
      <w:numFmt w:val="bullet"/>
      <w:lvlText w:val=""/>
      <w:lvlJc w:val="left"/>
      <w:pPr>
        <w:ind w:left="360" w:hanging="360"/>
      </w:pPr>
      <w:rPr>
        <w:rFonts w:ascii="Wingdings" w:hAnsi="Wingdings" w:hint="default"/>
        <w:color w:val="7AA84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0876B1"/>
    <w:multiLevelType w:val="hybridMultilevel"/>
    <w:tmpl w:val="4E62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1361E"/>
    <w:multiLevelType w:val="hybridMultilevel"/>
    <w:tmpl w:val="5BC4D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344A36"/>
    <w:multiLevelType w:val="hybridMultilevel"/>
    <w:tmpl w:val="5CEEA354"/>
    <w:lvl w:ilvl="0" w:tplc="0809000B">
      <w:start w:val="1"/>
      <w:numFmt w:val="bullet"/>
      <w:lvlText w:val=""/>
      <w:lvlJc w:val="left"/>
      <w:pPr>
        <w:ind w:left="720" w:hanging="360"/>
      </w:pPr>
      <w:rPr>
        <w:rFonts w:ascii="Wingdings" w:hAnsi="Wingdings" w:hint="default"/>
        <w:color w:val="7AA8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E93828"/>
    <w:multiLevelType w:val="hybridMultilevel"/>
    <w:tmpl w:val="A22E4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AA6DAF"/>
    <w:multiLevelType w:val="multilevel"/>
    <w:tmpl w:val="4EB4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77B3B"/>
    <w:multiLevelType w:val="hybridMultilevel"/>
    <w:tmpl w:val="D340D19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F1E5A"/>
    <w:multiLevelType w:val="hybridMultilevel"/>
    <w:tmpl w:val="338A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35103"/>
    <w:multiLevelType w:val="hybridMultilevel"/>
    <w:tmpl w:val="4E46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429663">
    <w:abstractNumId w:val="6"/>
  </w:num>
  <w:num w:numId="2" w16cid:durableId="1714428054">
    <w:abstractNumId w:val="3"/>
  </w:num>
  <w:num w:numId="3" w16cid:durableId="1291784052">
    <w:abstractNumId w:val="0"/>
  </w:num>
  <w:num w:numId="4" w16cid:durableId="911965342">
    <w:abstractNumId w:val="17"/>
  </w:num>
  <w:num w:numId="5" w16cid:durableId="246960695">
    <w:abstractNumId w:val="5"/>
  </w:num>
  <w:num w:numId="6" w16cid:durableId="1200783132">
    <w:abstractNumId w:val="12"/>
  </w:num>
  <w:num w:numId="7" w16cid:durableId="1823736663">
    <w:abstractNumId w:val="20"/>
  </w:num>
  <w:num w:numId="8" w16cid:durableId="1129393931">
    <w:abstractNumId w:val="29"/>
  </w:num>
  <w:num w:numId="9" w16cid:durableId="1954481567">
    <w:abstractNumId w:val="11"/>
  </w:num>
  <w:num w:numId="10" w16cid:durableId="768475275">
    <w:abstractNumId w:val="14"/>
  </w:num>
  <w:num w:numId="11" w16cid:durableId="1292245498">
    <w:abstractNumId w:val="19"/>
  </w:num>
  <w:num w:numId="12" w16cid:durableId="1074358914">
    <w:abstractNumId w:val="26"/>
  </w:num>
  <w:num w:numId="13" w16cid:durableId="1549300159">
    <w:abstractNumId w:val="24"/>
  </w:num>
  <w:num w:numId="14" w16cid:durableId="1792943452">
    <w:abstractNumId w:val="32"/>
  </w:num>
  <w:num w:numId="15" w16cid:durableId="1073043132">
    <w:abstractNumId w:val="16"/>
  </w:num>
  <w:num w:numId="16" w16cid:durableId="462847761">
    <w:abstractNumId w:val="9"/>
  </w:num>
  <w:num w:numId="17" w16cid:durableId="1803644960">
    <w:abstractNumId w:val="1"/>
  </w:num>
  <w:num w:numId="18" w16cid:durableId="742601339">
    <w:abstractNumId w:val="31"/>
  </w:num>
  <w:num w:numId="19" w16cid:durableId="87893544">
    <w:abstractNumId w:val="2"/>
  </w:num>
  <w:num w:numId="20" w16cid:durableId="1448547111">
    <w:abstractNumId w:val="13"/>
  </w:num>
  <w:num w:numId="21" w16cid:durableId="1667629579">
    <w:abstractNumId w:val="10"/>
  </w:num>
  <w:num w:numId="22" w16cid:durableId="485168813">
    <w:abstractNumId w:val="30"/>
  </w:num>
  <w:num w:numId="23" w16cid:durableId="2070959371">
    <w:abstractNumId w:val="28"/>
  </w:num>
  <w:num w:numId="24" w16cid:durableId="1244755723">
    <w:abstractNumId w:val="25"/>
  </w:num>
  <w:num w:numId="25" w16cid:durableId="676419820">
    <w:abstractNumId w:val="15"/>
  </w:num>
  <w:num w:numId="26" w16cid:durableId="831335825">
    <w:abstractNumId w:val="23"/>
  </w:num>
  <w:num w:numId="27" w16cid:durableId="145048357">
    <w:abstractNumId w:val="4"/>
  </w:num>
  <w:num w:numId="28" w16cid:durableId="2107537587">
    <w:abstractNumId w:val="18"/>
  </w:num>
  <w:num w:numId="29" w16cid:durableId="853349083">
    <w:abstractNumId w:val="33"/>
  </w:num>
  <w:num w:numId="30" w16cid:durableId="1202208945">
    <w:abstractNumId w:val="7"/>
  </w:num>
  <w:num w:numId="31" w16cid:durableId="2002808282">
    <w:abstractNumId w:val="21"/>
  </w:num>
  <w:num w:numId="32" w16cid:durableId="1444181243">
    <w:abstractNumId w:val="27"/>
  </w:num>
  <w:num w:numId="33" w16cid:durableId="689914012">
    <w:abstractNumId w:val="34"/>
  </w:num>
  <w:num w:numId="34" w16cid:durableId="893543916">
    <w:abstractNumId w:val="22"/>
  </w:num>
  <w:num w:numId="35" w16cid:durableId="697048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1C"/>
    <w:rsid w:val="00003115"/>
    <w:rsid w:val="00004641"/>
    <w:rsid w:val="000317F2"/>
    <w:rsid w:val="00036A24"/>
    <w:rsid w:val="00055CCA"/>
    <w:rsid w:val="000569AF"/>
    <w:rsid w:val="00061227"/>
    <w:rsid w:val="00062EFC"/>
    <w:rsid w:val="00071D31"/>
    <w:rsid w:val="00093D80"/>
    <w:rsid w:val="000C2A1C"/>
    <w:rsid w:val="000C4B7A"/>
    <w:rsid w:val="000E2402"/>
    <w:rsid w:val="000F0DD8"/>
    <w:rsid w:val="00106CD3"/>
    <w:rsid w:val="001269F4"/>
    <w:rsid w:val="001347B1"/>
    <w:rsid w:val="00135CE7"/>
    <w:rsid w:val="001408AB"/>
    <w:rsid w:val="001711FA"/>
    <w:rsid w:val="0017420A"/>
    <w:rsid w:val="00195EFF"/>
    <w:rsid w:val="001A2B9A"/>
    <w:rsid w:val="001B22F3"/>
    <w:rsid w:val="001D7FE0"/>
    <w:rsid w:val="002130C4"/>
    <w:rsid w:val="00224D28"/>
    <w:rsid w:val="00230500"/>
    <w:rsid w:val="00241CAE"/>
    <w:rsid w:val="0025473F"/>
    <w:rsid w:val="00255E7F"/>
    <w:rsid w:val="002A6B0B"/>
    <w:rsid w:val="002C4DD4"/>
    <w:rsid w:val="002D79CE"/>
    <w:rsid w:val="00313088"/>
    <w:rsid w:val="0032536A"/>
    <w:rsid w:val="00336DA1"/>
    <w:rsid w:val="00380323"/>
    <w:rsid w:val="003B3FED"/>
    <w:rsid w:val="003C083A"/>
    <w:rsid w:val="003C7E15"/>
    <w:rsid w:val="003E4635"/>
    <w:rsid w:val="003F51ED"/>
    <w:rsid w:val="004074EA"/>
    <w:rsid w:val="00412FE8"/>
    <w:rsid w:val="004253B9"/>
    <w:rsid w:val="004427B0"/>
    <w:rsid w:val="00457466"/>
    <w:rsid w:val="004656F0"/>
    <w:rsid w:val="00470C28"/>
    <w:rsid w:val="004809CD"/>
    <w:rsid w:val="004B7336"/>
    <w:rsid w:val="004D22B6"/>
    <w:rsid w:val="004E23CC"/>
    <w:rsid w:val="004E4B24"/>
    <w:rsid w:val="004E5388"/>
    <w:rsid w:val="004E5B9F"/>
    <w:rsid w:val="004E6AE4"/>
    <w:rsid w:val="004E6BB8"/>
    <w:rsid w:val="004F067E"/>
    <w:rsid w:val="004F0AAD"/>
    <w:rsid w:val="004F3328"/>
    <w:rsid w:val="004F7EE0"/>
    <w:rsid w:val="005001E0"/>
    <w:rsid w:val="00502F83"/>
    <w:rsid w:val="00504CF8"/>
    <w:rsid w:val="005055F4"/>
    <w:rsid w:val="00520CAD"/>
    <w:rsid w:val="00534E1E"/>
    <w:rsid w:val="00546974"/>
    <w:rsid w:val="00570077"/>
    <w:rsid w:val="00595EBB"/>
    <w:rsid w:val="005964B4"/>
    <w:rsid w:val="005A035A"/>
    <w:rsid w:val="005B0A12"/>
    <w:rsid w:val="005C2C03"/>
    <w:rsid w:val="005C33F2"/>
    <w:rsid w:val="005D5436"/>
    <w:rsid w:val="005D63E6"/>
    <w:rsid w:val="005F087B"/>
    <w:rsid w:val="005F0BE1"/>
    <w:rsid w:val="005F31C1"/>
    <w:rsid w:val="005F6511"/>
    <w:rsid w:val="00606CBE"/>
    <w:rsid w:val="0061222A"/>
    <w:rsid w:val="00612B41"/>
    <w:rsid w:val="0065434D"/>
    <w:rsid w:val="00684395"/>
    <w:rsid w:val="00692A41"/>
    <w:rsid w:val="006A549C"/>
    <w:rsid w:val="006A651B"/>
    <w:rsid w:val="006B0424"/>
    <w:rsid w:val="006B14D5"/>
    <w:rsid w:val="006C455A"/>
    <w:rsid w:val="006F3662"/>
    <w:rsid w:val="007014C9"/>
    <w:rsid w:val="007060B1"/>
    <w:rsid w:val="00722620"/>
    <w:rsid w:val="0072659B"/>
    <w:rsid w:val="00735531"/>
    <w:rsid w:val="00737086"/>
    <w:rsid w:val="007434FE"/>
    <w:rsid w:val="007530DE"/>
    <w:rsid w:val="00767364"/>
    <w:rsid w:val="00791DD5"/>
    <w:rsid w:val="007C0803"/>
    <w:rsid w:val="007E4538"/>
    <w:rsid w:val="007F7509"/>
    <w:rsid w:val="00815F84"/>
    <w:rsid w:val="00822C9D"/>
    <w:rsid w:val="008263B9"/>
    <w:rsid w:val="00841FC8"/>
    <w:rsid w:val="00856016"/>
    <w:rsid w:val="00883119"/>
    <w:rsid w:val="008B390D"/>
    <w:rsid w:val="008D336D"/>
    <w:rsid w:val="008F2745"/>
    <w:rsid w:val="008F7918"/>
    <w:rsid w:val="00906CA6"/>
    <w:rsid w:val="009102FF"/>
    <w:rsid w:val="00911E79"/>
    <w:rsid w:val="00912548"/>
    <w:rsid w:val="009240A4"/>
    <w:rsid w:val="009353C9"/>
    <w:rsid w:val="009373F4"/>
    <w:rsid w:val="009412FF"/>
    <w:rsid w:val="009416DC"/>
    <w:rsid w:val="00963D9D"/>
    <w:rsid w:val="0096528D"/>
    <w:rsid w:val="009A196F"/>
    <w:rsid w:val="009B30EB"/>
    <w:rsid w:val="009B391A"/>
    <w:rsid w:val="009B72D3"/>
    <w:rsid w:val="009D4A0D"/>
    <w:rsid w:val="00A1490F"/>
    <w:rsid w:val="00A30F88"/>
    <w:rsid w:val="00A3444F"/>
    <w:rsid w:val="00A418FA"/>
    <w:rsid w:val="00A83BE0"/>
    <w:rsid w:val="00A92E5D"/>
    <w:rsid w:val="00AA24A3"/>
    <w:rsid w:val="00AB691C"/>
    <w:rsid w:val="00AD17DD"/>
    <w:rsid w:val="00AD28A7"/>
    <w:rsid w:val="00B3000A"/>
    <w:rsid w:val="00B3002B"/>
    <w:rsid w:val="00B33EDD"/>
    <w:rsid w:val="00B434D4"/>
    <w:rsid w:val="00B47345"/>
    <w:rsid w:val="00B50A1C"/>
    <w:rsid w:val="00B928A0"/>
    <w:rsid w:val="00BA14E6"/>
    <w:rsid w:val="00BA16FB"/>
    <w:rsid w:val="00BA7AA5"/>
    <w:rsid w:val="00BB340A"/>
    <w:rsid w:val="00BB7534"/>
    <w:rsid w:val="00BD12C2"/>
    <w:rsid w:val="00BE7B76"/>
    <w:rsid w:val="00C20050"/>
    <w:rsid w:val="00C4023B"/>
    <w:rsid w:val="00C538F0"/>
    <w:rsid w:val="00C5637C"/>
    <w:rsid w:val="00C572BD"/>
    <w:rsid w:val="00C61F81"/>
    <w:rsid w:val="00C63240"/>
    <w:rsid w:val="00C81809"/>
    <w:rsid w:val="00CA02BC"/>
    <w:rsid w:val="00CA30C9"/>
    <w:rsid w:val="00CA6F82"/>
    <w:rsid w:val="00CB3747"/>
    <w:rsid w:val="00CC5FC4"/>
    <w:rsid w:val="00CD43A4"/>
    <w:rsid w:val="00CD610A"/>
    <w:rsid w:val="00D035A3"/>
    <w:rsid w:val="00D063A5"/>
    <w:rsid w:val="00D0660D"/>
    <w:rsid w:val="00D15F93"/>
    <w:rsid w:val="00D2559B"/>
    <w:rsid w:val="00D25DF7"/>
    <w:rsid w:val="00D3011A"/>
    <w:rsid w:val="00D40B0A"/>
    <w:rsid w:val="00D41D34"/>
    <w:rsid w:val="00D5106C"/>
    <w:rsid w:val="00D662B0"/>
    <w:rsid w:val="00DA495A"/>
    <w:rsid w:val="00DC06C3"/>
    <w:rsid w:val="00DC58FF"/>
    <w:rsid w:val="00DC649E"/>
    <w:rsid w:val="00DD01E2"/>
    <w:rsid w:val="00DE2B7C"/>
    <w:rsid w:val="00DF2573"/>
    <w:rsid w:val="00DF3ECD"/>
    <w:rsid w:val="00E0058A"/>
    <w:rsid w:val="00E015FD"/>
    <w:rsid w:val="00E174C0"/>
    <w:rsid w:val="00E31F42"/>
    <w:rsid w:val="00E36D95"/>
    <w:rsid w:val="00E53C39"/>
    <w:rsid w:val="00E752F8"/>
    <w:rsid w:val="00E80742"/>
    <w:rsid w:val="00E818E2"/>
    <w:rsid w:val="00E82F84"/>
    <w:rsid w:val="00E91F68"/>
    <w:rsid w:val="00EA53A5"/>
    <w:rsid w:val="00EB5CA3"/>
    <w:rsid w:val="00EC44F9"/>
    <w:rsid w:val="00EC4EE8"/>
    <w:rsid w:val="00ED01E5"/>
    <w:rsid w:val="00ED2E02"/>
    <w:rsid w:val="00EF4BED"/>
    <w:rsid w:val="00EF584E"/>
    <w:rsid w:val="00F27922"/>
    <w:rsid w:val="00F3421E"/>
    <w:rsid w:val="00F47EDA"/>
    <w:rsid w:val="00F54B16"/>
    <w:rsid w:val="00F66D0C"/>
    <w:rsid w:val="00F71FD8"/>
    <w:rsid w:val="00F91B9C"/>
    <w:rsid w:val="00FA2AC0"/>
    <w:rsid w:val="00FA35BD"/>
    <w:rsid w:val="00FB53B0"/>
    <w:rsid w:val="00FB6164"/>
    <w:rsid w:val="00FC3DF4"/>
    <w:rsid w:val="00FF2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D2B27"/>
  <w15:docId w15:val="{0280F556-C044-4067-906D-13C1210C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EE8"/>
    <w:rPr>
      <w:rFonts w:ascii="Arial" w:hAnsi="Arial"/>
      <w:sz w:val="24"/>
    </w:rPr>
  </w:style>
  <w:style w:type="paragraph" w:styleId="Heading1">
    <w:name w:val="heading 1"/>
    <w:aliases w:val="Heading (title) 1"/>
    <w:basedOn w:val="Normal"/>
    <w:next w:val="Normal"/>
    <w:link w:val="Heading1Char"/>
    <w:uiPriority w:val="9"/>
    <w:qFormat/>
    <w:rsid w:val="00735531"/>
    <w:pPr>
      <w:keepNext/>
      <w:keepLines/>
      <w:spacing w:after="0"/>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uiPriority w:val="9"/>
    <w:unhideWhenUsed/>
    <w:qFormat/>
    <w:rsid w:val="00EC4EE8"/>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A196F"/>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EFC"/>
    <w:rPr>
      <w:rFonts w:ascii="Tahoma" w:hAnsi="Tahoma" w:cs="Tahoma"/>
      <w:sz w:val="16"/>
      <w:szCs w:val="16"/>
    </w:rPr>
  </w:style>
  <w:style w:type="character" w:customStyle="1" w:styleId="Heading1Char">
    <w:name w:val="Heading 1 Char"/>
    <w:aliases w:val="Heading (title) 1 Char"/>
    <w:basedOn w:val="DefaultParagraphFont"/>
    <w:link w:val="Heading1"/>
    <w:uiPriority w:val="9"/>
    <w:rsid w:val="00735531"/>
    <w:rPr>
      <w:rFonts w:ascii="Arial" w:eastAsiaTheme="majorEastAsia" w:hAnsi="Arial" w:cstheme="majorBidi"/>
      <w:b/>
      <w:bCs/>
      <w:color w:val="FFFFFF" w:themeColor="background1"/>
      <w:sz w:val="28"/>
      <w:szCs w:val="28"/>
    </w:rPr>
  </w:style>
  <w:style w:type="character" w:customStyle="1" w:styleId="Heading2Char">
    <w:name w:val="Heading 2 Char"/>
    <w:basedOn w:val="DefaultParagraphFont"/>
    <w:link w:val="Heading2"/>
    <w:uiPriority w:val="9"/>
    <w:rsid w:val="00EC4EE8"/>
    <w:rPr>
      <w:rFonts w:ascii="Arial" w:eastAsiaTheme="majorEastAsia" w:hAnsi="Arial" w:cstheme="majorBidi"/>
      <w:b/>
      <w:bCs/>
      <w:sz w:val="24"/>
      <w:szCs w:val="26"/>
    </w:rPr>
  </w:style>
  <w:style w:type="paragraph" w:styleId="Header">
    <w:name w:val="header"/>
    <w:basedOn w:val="Normal"/>
    <w:link w:val="HeaderChar"/>
    <w:uiPriority w:val="99"/>
    <w:unhideWhenUsed/>
    <w:rsid w:val="000E2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402"/>
    <w:rPr>
      <w:rFonts w:ascii="Arial" w:hAnsi="Arial"/>
      <w:sz w:val="24"/>
    </w:rPr>
  </w:style>
  <w:style w:type="paragraph" w:styleId="Footer">
    <w:name w:val="footer"/>
    <w:basedOn w:val="Normal"/>
    <w:link w:val="FooterChar"/>
    <w:uiPriority w:val="99"/>
    <w:unhideWhenUsed/>
    <w:rsid w:val="000E2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402"/>
    <w:rPr>
      <w:rFonts w:ascii="Arial" w:hAnsi="Arial"/>
      <w:sz w:val="24"/>
    </w:rPr>
  </w:style>
  <w:style w:type="paragraph" w:styleId="ListParagraph">
    <w:name w:val="List Paragraph"/>
    <w:basedOn w:val="Normal"/>
    <w:uiPriority w:val="1"/>
    <w:qFormat/>
    <w:rsid w:val="00D035A3"/>
    <w:pPr>
      <w:ind w:left="720"/>
      <w:contextualSpacing/>
    </w:pPr>
  </w:style>
  <w:style w:type="character" w:styleId="CommentReference">
    <w:name w:val="annotation reference"/>
    <w:basedOn w:val="DefaultParagraphFont"/>
    <w:uiPriority w:val="99"/>
    <w:semiHidden/>
    <w:unhideWhenUsed/>
    <w:rsid w:val="004E5B9F"/>
    <w:rPr>
      <w:sz w:val="16"/>
      <w:szCs w:val="16"/>
    </w:rPr>
  </w:style>
  <w:style w:type="paragraph" w:styleId="CommentText">
    <w:name w:val="annotation text"/>
    <w:basedOn w:val="Normal"/>
    <w:link w:val="CommentTextChar"/>
    <w:uiPriority w:val="99"/>
    <w:semiHidden/>
    <w:unhideWhenUsed/>
    <w:rsid w:val="004E5B9F"/>
    <w:pPr>
      <w:spacing w:line="240" w:lineRule="auto"/>
    </w:pPr>
    <w:rPr>
      <w:sz w:val="20"/>
      <w:szCs w:val="20"/>
    </w:rPr>
  </w:style>
  <w:style w:type="character" w:customStyle="1" w:styleId="CommentTextChar">
    <w:name w:val="Comment Text Char"/>
    <w:basedOn w:val="DefaultParagraphFont"/>
    <w:link w:val="CommentText"/>
    <w:uiPriority w:val="99"/>
    <w:semiHidden/>
    <w:rsid w:val="004E5B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E5B9F"/>
    <w:rPr>
      <w:b/>
      <w:bCs/>
    </w:rPr>
  </w:style>
  <w:style w:type="character" w:customStyle="1" w:styleId="CommentSubjectChar">
    <w:name w:val="Comment Subject Char"/>
    <w:basedOn w:val="CommentTextChar"/>
    <w:link w:val="CommentSubject"/>
    <w:uiPriority w:val="99"/>
    <w:semiHidden/>
    <w:rsid w:val="004E5B9F"/>
    <w:rPr>
      <w:rFonts w:ascii="Arial" w:hAnsi="Arial"/>
      <w:b/>
      <w:bCs/>
      <w:sz w:val="20"/>
      <w:szCs w:val="20"/>
    </w:rPr>
  </w:style>
  <w:style w:type="paragraph" w:styleId="NoSpacing">
    <w:name w:val="No Spacing"/>
    <w:uiPriority w:val="1"/>
    <w:qFormat/>
    <w:rsid w:val="0017420A"/>
    <w:pPr>
      <w:spacing w:after="0" w:line="240" w:lineRule="auto"/>
    </w:pPr>
    <w:rPr>
      <w:rFonts w:ascii="Arial" w:hAnsi="Arial"/>
      <w:sz w:val="24"/>
    </w:rPr>
  </w:style>
  <w:style w:type="character" w:styleId="Hyperlink">
    <w:name w:val="Hyperlink"/>
    <w:basedOn w:val="DefaultParagraphFont"/>
    <w:uiPriority w:val="99"/>
    <w:unhideWhenUsed/>
    <w:rsid w:val="000F0DD8"/>
    <w:rPr>
      <w:color w:val="0000FF" w:themeColor="hyperlink"/>
      <w:u w:val="single"/>
    </w:rPr>
  </w:style>
  <w:style w:type="paragraph" w:styleId="FootnoteText">
    <w:name w:val="footnote text"/>
    <w:basedOn w:val="Normal"/>
    <w:link w:val="FootnoteTextChar"/>
    <w:uiPriority w:val="99"/>
    <w:semiHidden/>
    <w:unhideWhenUsed/>
    <w:rsid w:val="00534E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E1E"/>
    <w:rPr>
      <w:rFonts w:ascii="Arial" w:hAnsi="Arial"/>
      <w:sz w:val="20"/>
      <w:szCs w:val="20"/>
    </w:rPr>
  </w:style>
  <w:style w:type="character" w:styleId="FootnoteReference">
    <w:name w:val="footnote reference"/>
    <w:basedOn w:val="DefaultParagraphFont"/>
    <w:uiPriority w:val="99"/>
    <w:semiHidden/>
    <w:unhideWhenUsed/>
    <w:rsid w:val="00534E1E"/>
    <w:rPr>
      <w:vertAlign w:val="superscript"/>
    </w:rPr>
  </w:style>
  <w:style w:type="paragraph" w:styleId="NormalWeb">
    <w:name w:val="Normal (Web)"/>
    <w:basedOn w:val="Normal"/>
    <w:uiPriority w:val="99"/>
    <w:unhideWhenUsed/>
    <w:rsid w:val="00EF584E"/>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59"/>
    <w:rsid w:val="00856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B6164"/>
    <w:pPr>
      <w:widowControl w:val="0"/>
      <w:autoSpaceDE w:val="0"/>
      <w:autoSpaceDN w:val="0"/>
      <w:spacing w:after="0" w:line="240" w:lineRule="auto"/>
    </w:pPr>
    <w:rPr>
      <w:rFonts w:eastAsia="Arial" w:cs="Arial"/>
      <w:szCs w:val="24"/>
      <w:lang w:eastAsia="en-GB" w:bidi="en-GB"/>
    </w:rPr>
  </w:style>
  <w:style w:type="character" w:customStyle="1" w:styleId="BodyTextChar">
    <w:name w:val="Body Text Char"/>
    <w:basedOn w:val="DefaultParagraphFont"/>
    <w:link w:val="BodyText"/>
    <w:uiPriority w:val="1"/>
    <w:rsid w:val="00FB6164"/>
    <w:rPr>
      <w:rFonts w:ascii="Arial" w:eastAsia="Arial" w:hAnsi="Arial" w:cs="Arial"/>
      <w:sz w:val="24"/>
      <w:szCs w:val="24"/>
      <w:lang w:eastAsia="en-GB" w:bidi="en-GB"/>
    </w:rPr>
  </w:style>
  <w:style w:type="paragraph" w:customStyle="1" w:styleId="TableParagraph">
    <w:name w:val="Table Paragraph"/>
    <w:basedOn w:val="Normal"/>
    <w:uiPriority w:val="1"/>
    <w:qFormat/>
    <w:rsid w:val="00FB6164"/>
    <w:pPr>
      <w:widowControl w:val="0"/>
      <w:autoSpaceDE w:val="0"/>
      <w:autoSpaceDN w:val="0"/>
      <w:spacing w:after="0" w:line="255" w:lineRule="exact"/>
      <w:ind w:left="107"/>
    </w:pPr>
    <w:rPr>
      <w:rFonts w:eastAsia="Arial" w:cs="Arial"/>
      <w:sz w:val="22"/>
      <w:lang w:eastAsia="en-GB" w:bidi="en-GB"/>
    </w:rPr>
  </w:style>
  <w:style w:type="character" w:styleId="UnresolvedMention">
    <w:name w:val="Unresolved Mention"/>
    <w:basedOn w:val="DefaultParagraphFont"/>
    <w:uiPriority w:val="99"/>
    <w:semiHidden/>
    <w:unhideWhenUsed/>
    <w:rsid w:val="00FB6164"/>
    <w:rPr>
      <w:color w:val="605E5C"/>
      <w:shd w:val="clear" w:color="auto" w:fill="E1DFDD"/>
    </w:rPr>
  </w:style>
  <w:style w:type="character" w:styleId="FollowedHyperlink">
    <w:name w:val="FollowedHyperlink"/>
    <w:basedOn w:val="DefaultParagraphFont"/>
    <w:uiPriority w:val="99"/>
    <w:semiHidden/>
    <w:unhideWhenUsed/>
    <w:rsid w:val="005A035A"/>
    <w:rPr>
      <w:color w:val="800080" w:themeColor="followedHyperlink"/>
      <w:u w:val="single"/>
    </w:rPr>
  </w:style>
  <w:style w:type="character" w:customStyle="1" w:styleId="Heading3Char">
    <w:name w:val="Heading 3 Char"/>
    <w:basedOn w:val="DefaultParagraphFont"/>
    <w:link w:val="Heading3"/>
    <w:uiPriority w:val="9"/>
    <w:semiHidden/>
    <w:rsid w:val="009A196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3521">
      <w:bodyDiv w:val="1"/>
      <w:marLeft w:val="0"/>
      <w:marRight w:val="0"/>
      <w:marTop w:val="0"/>
      <w:marBottom w:val="0"/>
      <w:divBdr>
        <w:top w:val="none" w:sz="0" w:space="0" w:color="auto"/>
        <w:left w:val="none" w:sz="0" w:space="0" w:color="auto"/>
        <w:bottom w:val="none" w:sz="0" w:space="0" w:color="auto"/>
        <w:right w:val="none" w:sz="0" w:space="0" w:color="auto"/>
      </w:divBdr>
    </w:div>
    <w:div w:id="881944551">
      <w:bodyDiv w:val="1"/>
      <w:marLeft w:val="0"/>
      <w:marRight w:val="0"/>
      <w:marTop w:val="0"/>
      <w:marBottom w:val="0"/>
      <w:divBdr>
        <w:top w:val="none" w:sz="0" w:space="0" w:color="auto"/>
        <w:left w:val="none" w:sz="0" w:space="0" w:color="auto"/>
        <w:bottom w:val="none" w:sz="0" w:space="0" w:color="auto"/>
        <w:right w:val="none" w:sz="0" w:space="0" w:color="auto"/>
      </w:divBdr>
    </w:div>
    <w:div w:id="1026559602">
      <w:bodyDiv w:val="1"/>
      <w:marLeft w:val="0"/>
      <w:marRight w:val="0"/>
      <w:marTop w:val="0"/>
      <w:marBottom w:val="0"/>
      <w:divBdr>
        <w:top w:val="none" w:sz="0" w:space="0" w:color="auto"/>
        <w:left w:val="none" w:sz="0" w:space="0" w:color="auto"/>
        <w:bottom w:val="none" w:sz="0" w:space="0" w:color="auto"/>
        <w:right w:val="none" w:sz="0" w:space="0" w:color="auto"/>
      </w:divBdr>
    </w:div>
    <w:div w:id="1180968433">
      <w:bodyDiv w:val="1"/>
      <w:marLeft w:val="0"/>
      <w:marRight w:val="0"/>
      <w:marTop w:val="0"/>
      <w:marBottom w:val="0"/>
      <w:divBdr>
        <w:top w:val="none" w:sz="0" w:space="0" w:color="auto"/>
        <w:left w:val="none" w:sz="0" w:space="0" w:color="auto"/>
        <w:bottom w:val="none" w:sz="0" w:space="0" w:color="auto"/>
        <w:right w:val="none" w:sz="0" w:space="0" w:color="auto"/>
      </w:divBdr>
    </w:div>
    <w:div w:id="1781676865">
      <w:bodyDiv w:val="1"/>
      <w:marLeft w:val="0"/>
      <w:marRight w:val="0"/>
      <w:marTop w:val="0"/>
      <w:marBottom w:val="0"/>
      <w:divBdr>
        <w:top w:val="none" w:sz="0" w:space="0" w:color="auto"/>
        <w:left w:val="none" w:sz="0" w:space="0" w:color="auto"/>
        <w:bottom w:val="none" w:sz="0" w:space="0" w:color="auto"/>
        <w:right w:val="none" w:sz="0" w:space="0" w:color="auto"/>
      </w:divBdr>
    </w:div>
    <w:div w:id="1856730148">
      <w:bodyDiv w:val="1"/>
      <w:marLeft w:val="0"/>
      <w:marRight w:val="0"/>
      <w:marTop w:val="0"/>
      <w:marBottom w:val="0"/>
      <w:divBdr>
        <w:top w:val="none" w:sz="0" w:space="0" w:color="auto"/>
        <w:left w:val="none" w:sz="0" w:space="0" w:color="auto"/>
        <w:bottom w:val="none" w:sz="0" w:space="0" w:color="auto"/>
        <w:right w:val="none" w:sz="0" w:space="0" w:color="auto"/>
      </w:divBdr>
      <w:divsChild>
        <w:div w:id="1358315160">
          <w:marLeft w:val="0"/>
          <w:marRight w:val="0"/>
          <w:marTop w:val="0"/>
          <w:marBottom w:val="0"/>
          <w:divBdr>
            <w:top w:val="none" w:sz="0" w:space="0" w:color="auto"/>
            <w:left w:val="none" w:sz="0" w:space="0" w:color="auto"/>
            <w:bottom w:val="none" w:sz="0" w:space="0" w:color="auto"/>
            <w:right w:val="none" w:sz="0" w:space="0" w:color="auto"/>
          </w:divBdr>
          <w:divsChild>
            <w:div w:id="378743546">
              <w:marLeft w:val="0"/>
              <w:marRight w:val="0"/>
              <w:marTop w:val="0"/>
              <w:marBottom w:val="0"/>
              <w:divBdr>
                <w:top w:val="none" w:sz="0" w:space="0" w:color="auto"/>
                <w:left w:val="none" w:sz="0" w:space="0" w:color="auto"/>
                <w:bottom w:val="none" w:sz="0" w:space="0" w:color="auto"/>
                <w:right w:val="none" w:sz="0" w:space="0" w:color="auto"/>
              </w:divBdr>
              <w:divsChild>
                <w:div w:id="1520898360">
                  <w:marLeft w:val="0"/>
                  <w:marRight w:val="0"/>
                  <w:marTop w:val="0"/>
                  <w:marBottom w:val="0"/>
                  <w:divBdr>
                    <w:top w:val="none" w:sz="0" w:space="0" w:color="auto"/>
                    <w:left w:val="none" w:sz="0" w:space="0" w:color="auto"/>
                    <w:bottom w:val="none" w:sz="0" w:space="0" w:color="auto"/>
                    <w:right w:val="none" w:sz="0" w:space="0" w:color="auto"/>
                  </w:divBdr>
                  <w:divsChild>
                    <w:div w:id="1652372172">
                      <w:marLeft w:val="0"/>
                      <w:marRight w:val="0"/>
                      <w:marTop w:val="0"/>
                      <w:marBottom w:val="0"/>
                      <w:divBdr>
                        <w:top w:val="none" w:sz="0" w:space="0" w:color="auto"/>
                        <w:left w:val="none" w:sz="0" w:space="0" w:color="auto"/>
                        <w:bottom w:val="none" w:sz="0" w:space="0" w:color="auto"/>
                        <w:right w:val="none" w:sz="0" w:space="0" w:color="auto"/>
                      </w:divBdr>
                      <w:divsChild>
                        <w:div w:id="2961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perthr.co.uk/faq/what-positive-action-is-permitted-under-discrimination-legislation/103008/" TargetMode="External"/><Relationship Id="rId5" Type="http://schemas.openxmlformats.org/officeDocument/2006/relationships/webSettings" Target="webSettings.xml"/><Relationship Id="rId10" Type="http://schemas.openxmlformats.org/officeDocument/2006/relationships/hyperlink" Target="https://www.equalityhumanrights.com/en/advice-and-guidance/employers-what-positive-action-workplace" TargetMode="External"/><Relationship Id="rId4" Type="http://schemas.openxmlformats.org/officeDocument/2006/relationships/settings" Target="settings.xml"/><Relationship Id="rId9" Type="http://schemas.openxmlformats.org/officeDocument/2006/relationships/hyperlink" Target="https://www.gov.uk/government/publications/public-sector-equality-du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A3761-F470-4E01-AF08-C3848B5B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Gregory</dc:creator>
  <cp:keywords/>
  <cp:lastModifiedBy>Anita Prosser</cp:lastModifiedBy>
  <cp:revision>2</cp:revision>
  <cp:lastPrinted>2019-02-06T10:21:00Z</cp:lastPrinted>
  <dcterms:created xsi:type="dcterms:W3CDTF">2023-04-05T09:05:00Z</dcterms:created>
  <dcterms:modified xsi:type="dcterms:W3CDTF">2023-04-05T09:05:00Z</dcterms:modified>
</cp:coreProperties>
</file>