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29FE" w14:textId="2975112F" w:rsidR="00DB5322" w:rsidRPr="00F647D8" w:rsidRDefault="004A464B" w:rsidP="00DB5322">
      <w:pPr>
        <w:rPr>
          <w:rFonts w:ascii="Effra" w:hAnsi="Effra" w:cs="Effra"/>
          <w:b/>
          <w:bCs/>
        </w:rPr>
      </w:pPr>
      <w:r>
        <w:rPr>
          <w:rFonts w:ascii="Effra" w:hAnsi="Effra" w:cs="Effra"/>
          <w:b/>
          <w:bCs/>
        </w:rPr>
        <w:t>Some b</w:t>
      </w:r>
      <w:r w:rsidR="00F647D8" w:rsidRPr="00F647D8">
        <w:rPr>
          <w:rFonts w:ascii="Effra" w:hAnsi="Effra" w:cs="Effra"/>
          <w:b/>
          <w:bCs/>
        </w:rPr>
        <w:t xml:space="preserve">asic </w:t>
      </w:r>
      <w:r w:rsidR="005F74B0">
        <w:rPr>
          <w:rFonts w:ascii="Effra" w:hAnsi="Effra" w:cs="Effra"/>
          <w:b/>
          <w:bCs/>
        </w:rPr>
        <w:t xml:space="preserve">comparative </w:t>
      </w:r>
      <w:r w:rsidR="00F647D8" w:rsidRPr="00F647D8">
        <w:rPr>
          <w:rFonts w:ascii="Effra" w:hAnsi="Effra" w:cs="Effra"/>
          <w:b/>
          <w:bCs/>
        </w:rPr>
        <w:t>facts about UK and French protected landscapes</w:t>
      </w:r>
    </w:p>
    <w:p w14:paraId="7E3FC85B" w14:textId="087A6C53" w:rsidR="00F647D8" w:rsidRDefault="00FC29D4" w:rsidP="00DB5322">
      <w:pPr>
        <w:rPr>
          <w:rFonts w:ascii="Effra" w:hAnsi="Effra" w:cs="Effra"/>
        </w:rPr>
      </w:pPr>
      <w:r>
        <w:rPr>
          <w:rFonts w:ascii="Effra" w:hAnsi="Effra" w:cs="Effra"/>
        </w:rPr>
        <w:t>Phil Holden – Sept 2025</w:t>
      </w:r>
    </w:p>
    <w:p w14:paraId="4FB46407" w14:textId="77777777" w:rsidR="00635D03" w:rsidRDefault="00635D03" w:rsidP="00DB5322">
      <w:pPr>
        <w:rPr>
          <w:rFonts w:ascii="Effra" w:hAnsi="Effra" w:cs="Eff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9"/>
        <w:gridCol w:w="4569"/>
      </w:tblGrid>
      <w:tr w:rsidR="00635D03" w:rsidRPr="00462707" w14:paraId="62664FFD" w14:textId="77777777" w:rsidTr="004A464B">
        <w:tc>
          <w:tcPr>
            <w:tcW w:w="4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C3933" w14:textId="7FCFB71B" w:rsidR="00635D03" w:rsidRPr="00462707" w:rsidRDefault="00635D03" w:rsidP="00462707">
            <w:pPr>
              <w:jc w:val="center"/>
              <w:rPr>
                <w:rFonts w:ascii="Effra" w:hAnsi="Effra" w:cs="Effra"/>
                <w:b/>
                <w:bCs/>
              </w:rPr>
            </w:pPr>
            <w:r w:rsidRPr="00462707">
              <w:rPr>
                <w:rFonts w:ascii="Effra" w:hAnsi="Effra" w:cs="Effra"/>
                <w:b/>
                <w:bCs/>
              </w:rPr>
              <w:t>UK</w:t>
            </w:r>
          </w:p>
        </w:tc>
        <w:tc>
          <w:tcPr>
            <w:tcW w:w="4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B57DB" w14:textId="614674D9" w:rsidR="00635D03" w:rsidRPr="00462707" w:rsidRDefault="00635D03" w:rsidP="00462707">
            <w:pPr>
              <w:jc w:val="center"/>
              <w:rPr>
                <w:rFonts w:ascii="Effra" w:hAnsi="Effra" w:cs="Effra"/>
                <w:b/>
                <w:bCs/>
              </w:rPr>
            </w:pPr>
            <w:r w:rsidRPr="00462707">
              <w:rPr>
                <w:rFonts w:ascii="Effra" w:hAnsi="Effra" w:cs="Effra"/>
                <w:b/>
                <w:bCs/>
              </w:rPr>
              <w:t>France</w:t>
            </w:r>
          </w:p>
        </w:tc>
      </w:tr>
      <w:tr w:rsidR="00635D03" w14:paraId="1D66658D" w14:textId="77777777" w:rsidTr="004A464B">
        <w:tc>
          <w:tcPr>
            <w:tcW w:w="4569" w:type="dxa"/>
            <w:tcBorders>
              <w:top w:val="single" w:sz="18" w:space="0" w:color="auto"/>
            </w:tcBorders>
          </w:tcPr>
          <w:p w14:paraId="0A17782D" w14:textId="7E66C8AF" w:rsidR="00635D03" w:rsidRDefault="004910E9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15 </w:t>
            </w:r>
            <w:r w:rsidR="00462707" w:rsidRPr="00E90277">
              <w:rPr>
                <w:rFonts w:ascii="Effra" w:hAnsi="Effra" w:cs="Effra"/>
                <w:b/>
                <w:bCs/>
              </w:rPr>
              <w:t>National Parks</w:t>
            </w:r>
            <w:r w:rsidR="006620EB">
              <w:rPr>
                <w:rFonts w:ascii="Effra" w:hAnsi="Effra" w:cs="Effra"/>
              </w:rPr>
              <w:t xml:space="preserve">, which unlike those in many European countries, are IUCN Category V landscapes – populated and </w:t>
            </w:r>
            <w:r w:rsidR="00750D8D">
              <w:rPr>
                <w:rFonts w:ascii="Effra" w:hAnsi="Effra" w:cs="Effra"/>
              </w:rPr>
              <w:t xml:space="preserve">land is </w:t>
            </w:r>
            <w:r w:rsidR="006620EB">
              <w:rPr>
                <w:rFonts w:ascii="Effra" w:hAnsi="Effra" w:cs="Effra"/>
              </w:rPr>
              <w:t>mostly privately owned.</w:t>
            </w:r>
          </w:p>
        </w:tc>
        <w:tc>
          <w:tcPr>
            <w:tcW w:w="4569" w:type="dxa"/>
            <w:tcBorders>
              <w:top w:val="single" w:sz="18" w:space="0" w:color="auto"/>
            </w:tcBorders>
          </w:tcPr>
          <w:p w14:paraId="6C06277D" w14:textId="77777777" w:rsidR="00EC380E" w:rsidRDefault="00EC380E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11</w:t>
            </w:r>
            <w:r w:rsidR="00396124">
              <w:rPr>
                <w:rFonts w:ascii="Effra" w:hAnsi="Effra" w:cs="Effra"/>
              </w:rPr>
              <w:t xml:space="preserve"> </w:t>
            </w:r>
            <w:r w:rsidR="00396124" w:rsidRPr="00E90277">
              <w:rPr>
                <w:rFonts w:ascii="Effra" w:hAnsi="Effra" w:cs="Effra"/>
                <w:b/>
                <w:bCs/>
              </w:rPr>
              <w:t>National Parks</w:t>
            </w:r>
            <w:r w:rsidR="00396124">
              <w:rPr>
                <w:rFonts w:ascii="Effra" w:hAnsi="Effra" w:cs="Effra"/>
              </w:rPr>
              <w:t xml:space="preserve"> </w:t>
            </w:r>
          </w:p>
          <w:p w14:paraId="416A12F7" w14:textId="1DA8A268" w:rsidR="00635D03" w:rsidRDefault="00EC380E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8 </w:t>
            </w:r>
            <w:r w:rsidR="00396124">
              <w:rPr>
                <w:rFonts w:ascii="Effra" w:hAnsi="Effra" w:cs="Effra"/>
              </w:rPr>
              <w:t>in metropolitan France</w:t>
            </w:r>
            <w:r w:rsidR="00EF2421">
              <w:rPr>
                <w:rFonts w:ascii="Effra" w:hAnsi="Effra" w:cs="Effra"/>
              </w:rPr>
              <w:t>, plus 3 in overseas territories.  Strictly protected areas (IUCN Cat II)</w:t>
            </w:r>
            <w:r w:rsidR="00D358F8">
              <w:rPr>
                <w:rFonts w:ascii="Effra" w:hAnsi="Effra" w:cs="Effra"/>
              </w:rPr>
              <w:t xml:space="preserve">. </w:t>
            </w:r>
          </w:p>
        </w:tc>
      </w:tr>
      <w:tr w:rsidR="00D11B31" w14:paraId="7F63AC4D" w14:textId="77777777" w:rsidTr="004A464B">
        <w:tc>
          <w:tcPr>
            <w:tcW w:w="4569" w:type="dxa"/>
            <w:tcBorders>
              <w:bottom w:val="single" w:sz="4" w:space="0" w:color="auto"/>
            </w:tcBorders>
          </w:tcPr>
          <w:p w14:paraId="4BE33381" w14:textId="77777777" w:rsidR="00EB616F" w:rsidRPr="00EB616F" w:rsidRDefault="00EB616F" w:rsidP="00EB616F">
            <w:pPr>
              <w:rPr>
                <w:rFonts w:ascii="Effra" w:hAnsi="Effra" w:cs="Effra"/>
              </w:rPr>
            </w:pPr>
            <w:r w:rsidRPr="00EB616F">
              <w:rPr>
                <w:rFonts w:ascii="Effra" w:hAnsi="Effra" w:cs="Effra"/>
              </w:rPr>
              <w:t>National Parks have two purposes:</w:t>
            </w:r>
          </w:p>
          <w:p w14:paraId="1E402ED6" w14:textId="77777777" w:rsidR="00EB616F" w:rsidRPr="00EB616F" w:rsidRDefault="00EB616F" w:rsidP="00EB616F">
            <w:pPr>
              <w:pStyle w:val="ListParagraph"/>
              <w:numPr>
                <w:ilvl w:val="0"/>
                <w:numId w:val="1"/>
              </w:numPr>
              <w:ind w:left="311" w:hanging="284"/>
              <w:rPr>
                <w:rFonts w:ascii="Effra" w:hAnsi="Effra" w:cs="Effra"/>
              </w:rPr>
            </w:pPr>
            <w:r w:rsidRPr="00EB616F">
              <w:rPr>
                <w:rFonts w:ascii="Effra" w:hAnsi="Effra" w:cs="Effra"/>
              </w:rPr>
              <w:t>To conserve and enhance the natural beauty, wildlife and cultural heritage</w:t>
            </w:r>
          </w:p>
          <w:p w14:paraId="45117C16" w14:textId="1F51967F" w:rsidR="00D11B31" w:rsidRPr="00EB616F" w:rsidRDefault="00EB616F" w:rsidP="00EB616F">
            <w:pPr>
              <w:pStyle w:val="ListParagraph"/>
              <w:numPr>
                <w:ilvl w:val="0"/>
                <w:numId w:val="1"/>
              </w:numPr>
              <w:ind w:left="311" w:hanging="284"/>
              <w:rPr>
                <w:rFonts w:ascii="Effra" w:hAnsi="Effra" w:cs="Effra"/>
              </w:rPr>
            </w:pPr>
            <w:r w:rsidRPr="00EB616F">
              <w:rPr>
                <w:rFonts w:ascii="Effra" w:hAnsi="Effra" w:cs="Effra"/>
              </w:rPr>
              <w:t>To promote opportunities for the public understanding and enjoyment of the special qualities of the Parks</w:t>
            </w: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14:paraId="4AD24310" w14:textId="31AAF1CC" w:rsidR="00D11B31" w:rsidRDefault="007344B3" w:rsidP="007344B3">
            <w:pPr>
              <w:rPr>
                <w:rFonts w:ascii="Effra" w:hAnsi="Effra" w:cs="Effra"/>
              </w:rPr>
            </w:pPr>
            <w:r w:rsidRPr="007344B3">
              <w:rPr>
                <w:rFonts w:ascii="Effra" w:hAnsi="Effra" w:cs="Effra"/>
              </w:rPr>
              <w:t>The national park as a public institution and</w:t>
            </w:r>
            <w:r>
              <w:rPr>
                <w:rFonts w:ascii="Effra" w:hAnsi="Effra" w:cs="Effra"/>
              </w:rPr>
              <w:t xml:space="preserve"> </w:t>
            </w:r>
            <w:r w:rsidRPr="007344B3">
              <w:rPr>
                <w:rFonts w:ascii="Effra" w:hAnsi="Effra" w:cs="Effra"/>
              </w:rPr>
              <w:t>the national park charter are intended to</w:t>
            </w:r>
            <w:r>
              <w:rPr>
                <w:rFonts w:ascii="Effra" w:hAnsi="Effra" w:cs="Effra"/>
              </w:rPr>
              <w:t xml:space="preserve"> </w:t>
            </w:r>
            <w:r w:rsidRPr="007344B3">
              <w:rPr>
                <w:rFonts w:ascii="Effra" w:hAnsi="Effra" w:cs="Effra"/>
              </w:rPr>
              <w:t>develop and enhance forms of land use that</w:t>
            </w:r>
            <w:r>
              <w:rPr>
                <w:rFonts w:ascii="Effra" w:hAnsi="Effra" w:cs="Effra"/>
              </w:rPr>
              <w:t xml:space="preserve"> </w:t>
            </w:r>
            <w:r w:rsidRPr="007344B3">
              <w:rPr>
                <w:rFonts w:ascii="Effra" w:hAnsi="Effra" w:cs="Effra"/>
              </w:rPr>
              <w:t>are compatible with conservation, natural</w:t>
            </w:r>
            <w:r>
              <w:rPr>
                <w:rFonts w:ascii="Effra" w:hAnsi="Effra" w:cs="Effra"/>
              </w:rPr>
              <w:t xml:space="preserve"> </w:t>
            </w:r>
            <w:r w:rsidRPr="007344B3">
              <w:rPr>
                <w:rFonts w:ascii="Effra" w:hAnsi="Effra" w:cs="Effra"/>
              </w:rPr>
              <w:t>habitats and species residing in the core</w:t>
            </w:r>
            <w:r>
              <w:rPr>
                <w:rFonts w:ascii="Effra" w:hAnsi="Effra" w:cs="Effra"/>
              </w:rPr>
              <w:t xml:space="preserve"> </w:t>
            </w:r>
            <w:r w:rsidRPr="007344B3">
              <w:rPr>
                <w:rFonts w:ascii="Effra" w:hAnsi="Effra" w:cs="Effra"/>
              </w:rPr>
              <w:t>zone, and to a lesser extent in the</w:t>
            </w:r>
            <w:r>
              <w:rPr>
                <w:rFonts w:ascii="Effra" w:hAnsi="Effra" w:cs="Effra"/>
              </w:rPr>
              <w:t xml:space="preserve"> </w:t>
            </w:r>
            <w:r w:rsidRPr="007344B3">
              <w:rPr>
                <w:rFonts w:ascii="Effra" w:hAnsi="Effra" w:cs="Effra"/>
              </w:rPr>
              <w:t>partnership zone, and to prevent negative</w:t>
            </w:r>
            <w:r>
              <w:rPr>
                <w:rFonts w:ascii="Effra" w:hAnsi="Effra" w:cs="Effra"/>
              </w:rPr>
              <w:t xml:space="preserve"> </w:t>
            </w:r>
            <w:r w:rsidRPr="007344B3">
              <w:rPr>
                <w:rFonts w:ascii="Effra" w:hAnsi="Effra" w:cs="Effra"/>
              </w:rPr>
              <w:t>impacts on the core zone.</w:t>
            </w:r>
          </w:p>
        </w:tc>
      </w:tr>
      <w:tr w:rsidR="00750D8D" w14:paraId="37CD69A2" w14:textId="77777777" w:rsidTr="004A464B">
        <w:tc>
          <w:tcPr>
            <w:tcW w:w="4569" w:type="dxa"/>
            <w:tcBorders>
              <w:bottom w:val="single" w:sz="4" w:space="0" w:color="auto"/>
            </w:tcBorders>
          </w:tcPr>
          <w:p w14:paraId="12C8C9F3" w14:textId="4B4725B6" w:rsidR="00750D8D" w:rsidRPr="00EB616F" w:rsidRDefault="00750D8D" w:rsidP="00EB616F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Independent National Park Authorities</w:t>
            </w: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14:paraId="3BF8186A" w14:textId="2D9059EF" w:rsidR="00750D8D" w:rsidRPr="007344B3" w:rsidRDefault="00750D8D" w:rsidP="007344B3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Part of the State</w:t>
            </w:r>
            <w:r w:rsidR="005F74B0">
              <w:rPr>
                <w:rFonts w:ascii="Effra" w:hAnsi="Effra" w:cs="Effra"/>
              </w:rPr>
              <w:t xml:space="preserve"> (national government)</w:t>
            </w:r>
            <w:r>
              <w:rPr>
                <w:rFonts w:ascii="Effra" w:hAnsi="Effra" w:cs="Effra"/>
              </w:rPr>
              <w:t>.</w:t>
            </w:r>
          </w:p>
        </w:tc>
      </w:tr>
      <w:tr w:rsidR="004A464B" w:rsidRPr="00207AA9" w14:paraId="0EAC631A" w14:textId="77777777" w:rsidTr="004A464B">
        <w:tc>
          <w:tcPr>
            <w:tcW w:w="4569" w:type="dxa"/>
            <w:tcBorders>
              <w:bottom w:val="single" w:sz="4" w:space="0" w:color="auto"/>
            </w:tcBorders>
          </w:tcPr>
          <w:p w14:paraId="09E61261" w14:textId="3DFC2BE6" w:rsidR="004A464B" w:rsidRPr="00EB616F" w:rsidRDefault="00702556" w:rsidP="00EB616F">
            <w:pPr>
              <w:rPr>
                <w:rFonts w:ascii="Effra" w:hAnsi="Effra" w:cs="Effra"/>
              </w:rPr>
            </w:pPr>
            <w:hyperlink r:id="rId7" w:history="1">
              <w:r w:rsidRPr="00702556">
                <w:rPr>
                  <w:rStyle w:val="Hyperlink"/>
                  <w:rFonts w:ascii="Effra" w:hAnsi="Effra" w:cs="Effra"/>
                </w:rPr>
                <w:t>National Parks UK // British National Parks</w:t>
              </w:r>
            </w:hyperlink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14:paraId="5A5BCBF5" w14:textId="5A643B08" w:rsidR="004A464B" w:rsidRPr="00207AA9" w:rsidRDefault="00207AA9" w:rsidP="007344B3">
            <w:pPr>
              <w:rPr>
                <w:rFonts w:ascii="Effra" w:hAnsi="Effra" w:cs="Effra"/>
                <w:lang w:val="fr-FR"/>
              </w:rPr>
            </w:pPr>
            <w:hyperlink r:id="rId8" w:history="1">
              <w:r w:rsidRPr="00207AA9">
                <w:rPr>
                  <w:rStyle w:val="Hyperlink"/>
                  <w:rFonts w:ascii="Effra" w:hAnsi="Effra" w:cs="Effra"/>
                  <w:lang w:val="fr-FR"/>
                </w:rPr>
                <w:t>Portail des parcs nationaux de France</w:t>
              </w:r>
            </w:hyperlink>
          </w:p>
        </w:tc>
      </w:tr>
      <w:tr w:rsidR="00635D03" w:rsidRPr="0054088C" w14:paraId="4660DC20" w14:textId="77777777" w:rsidTr="004A464B">
        <w:tc>
          <w:tcPr>
            <w:tcW w:w="4569" w:type="dxa"/>
            <w:tcBorders>
              <w:top w:val="single" w:sz="18" w:space="0" w:color="auto"/>
            </w:tcBorders>
          </w:tcPr>
          <w:p w14:paraId="5C8C7D15" w14:textId="77777777" w:rsidR="00635D03" w:rsidRDefault="001752B2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46 </w:t>
            </w:r>
            <w:r w:rsidRPr="00E90277">
              <w:rPr>
                <w:rFonts w:ascii="Effra" w:hAnsi="Effra" w:cs="Effra"/>
                <w:b/>
                <w:bCs/>
              </w:rPr>
              <w:t>National Landscapes</w:t>
            </w:r>
          </w:p>
          <w:p w14:paraId="7C528133" w14:textId="18B0FF1F" w:rsidR="001752B2" w:rsidRDefault="001752B2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Formerly known as Areas of Outstanding Natural Beauty</w:t>
            </w:r>
            <w:r w:rsidR="001D7713">
              <w:rPr>
                <w:rFonts w:ascii="Effra" w:hAnsi="Effra" w:cs="Effra"/>
              </w:rPr>
              <w:t xml:space="preserve"> (and</w:t>
            </w:r>
            <w:r w:rsidR="002114AD">
              <w:rPr>
                <w:rFonts w:ascii="Effra" w:hAnsi="Effra" w:cs="Effra"/>
              </w:rPr>
              <w:t xml:space="preserve"> this is still the legal designation</w:t>
            </w:r>
            <w:r w:rsidR="001D7713">
              <w:rPr>
                <w:rFonts w:ascii="Effra" w:hAnsi="Effra" w:cs="Effra"/>
              </w:rPr>
              <w:t>)</w:t>
            </w:r>
            <w:r w:rsidR="002114AD">
              <w:rPr>
                <w:rFonts w:ascii="Effra" w:hAnsi="Effra" w:cs="Effra"/>
              </w:rPr>
              <w:t>.  Found in England and Wales</w:t>
            </w:r>
            <w:r w:rsidR="0078464D">
              <w:rPr>
                <w:rFonts w:ascii="Effra" w:hAnsi="Effra" w:cs="Effra"/>
              </w:rPr>
              <w:t>,</w:t>
            </w:r>
            <w:r w:rsidR="002114AD">
              <w:rPr>
                <w:rFonts w:ascii="Effra" w:hAnsi="Effra" w:cs="Effra"/>
              </w:rPr>
              <w:t xml:space="preserve"> and </w:t>
            </w:r>
            <w:r w:rsidR="0078464D">
              <w:rPr>
                <w:rFonts w:ascii="Effra" w:hAnsi="Effra" w:cs="Effra"/>
              </w:rPr>
              <w:t xml:space="preserve">as AONBs </w:t>
            </w:r>
            <w:r w:rsidR="002114AD">
              <w:rPr>
                <w:rFonts w:ascii="Effra" w:hAnsi="Effra" w:cs="Effra"/>
              </w:rPr>
              <w:t>in Northern Ireland under different legislation, but none in Scotland.</w:t>
            </w:r>
          </w:p>
        </w:tc>
        <w:tc>
          <w:tcPr>
            <w:tcW w:w="4569" w:type="dxa"/>
            <w:tcBorders>
              <w:top w:val="single" w:sz="18" w:space="0" w:color="auto"/>
            </w:tcBorders>
          </w:tcPr>
          <w:p w14:paraId="521E3F03" w14:textId="77777777" w:rsidR="0054088C" w:rsidRDefault="002C71A2" w:rsidP="00DB5322">
            <w:pPr>
              <w:rPr>
                <w:rFonts w:ascii="Effra" w:hAnsi="Effra" w:cs="Effra"/>
                <w:lang w:val="fr-FR"/>
              </w:rPr>
            </w:pPr>
            <w:r w:rsidRPr="00340F4D">
              <w:rPr>
                <w:rFonts w:ascii="Effra" w:hAnsi="Effra" w:cs="Effra"/>
                <w:lang w:val="fr-FR"/>
              </w:rPr>
              <w:t xml:space="preserve">59 </w:t>
            </w:r>
            <w:r w:rsidRPr="00340F4D">
              <w:rPr>
                <w:rFonts w:ascii="Effra" w:hAnsi="Effra" w:cs="Effra"/>
                <w:b/>
                <w:bCs/>
                <w:lang w:val="fr-FR"/>
              </w:rPr>
              <w:t>Parcs Naturels Régionaux</w:t>
            </w:r>
            <w:r w:rsidRPr="00340F4D">
              <w:rPr>
                <w:rFonts w:ascii="Effra" w:hAnsi="Effra" w:cs="Effra"/>
                <w:lang w:val="fr-FR"/>
              </w:rPr>
              <w:t xml:space="preserve"> </w:t>
            </w:r>
          </w:p>
          <w:p w14:paraId="04337D76" w14:textId="1D266E57" w:rsidR="00635D03" w:rsidRPr="0054088C" w:rsidRDefault="00351335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5</w:t>
            </w:r>
            <w:r w:rsidR="008B782A">
              <w:rPr>
                <w:rFonts w:ascii="Effra" w:hAnsi="Effra" w:cs="Effra"/>
              </w:rPr>
              <w:t>7</w:t>
            </w:r>
            <w:r>
              <w:rPr>
                <w:rFonts w:ascii="Effra" w:hAnsi="Effra" w:cs="Effra"/>
              </w:rPr>
              <w:t xml:space="preserve"> </w:t>
            </w:r>
            <w:r w:rsidR="00340F4D" w:rsidRPr="0054088C">
              <w:rPr>
                <w:rFonts w:ascii="Effra" w:hAnsi="Effra" w:cs="Effra"/>
              </w:rPr>
              <w:t xml:space="preserve">across metropolitan France </w:t>
            </w:r>
            <w:r w:rsidR="0078464D">
              <w:rPr>
                <w:rFonts w:ascii="Effra" w:hAnsi="Effra" w:cs="Effra"/>
              </w:rPr>
              <w:t xml:space="preserve">(including Corsica) </w:t>
            </w:r>
            <w:r w:rsidR="00340F4D" w:rsidRPr="0054088C">
              <w:rPr>
                <w:rFonts w:ascii="Effra" w:hAnsi="Effra" w:cs="Effra"/>
              </w:rPr>
              <w:t xml:space="preserve">and </w:t>
            </w:r>
            <w:r w:rsidR="008B782A">
              <w:rPr>
                <w:rFonts w:ascii="Effra" w:hAnsi="Effra" w:cs="Effra"/>
              </w:rPr>
              <w:t>2</w:t>
            </w:r>
            <w:r>
              <w:rPr>
                <w:rFonts w:ascii="Effra" w:hAnsi="Effra" w:cs="Effra"/>
              </w:rPr>
              <w:t xml:space="preserve"> in </w:t>
            </w:r>
            <w:r w:rsidR="00340F4D" w:rsidRPr="0054088C">
              <w:rPr>
                <w:rFonts w:ascii="Effra" w:hAnsi="Effra" w:cs="Effra"/>
              </w:rPr>
              <w:t>overseas territories.</w:t>
            </w:r>
          </w:p>
        </w:tc>
      </w:tr>
      <w:tr w:rsidR="00635D03" w14:paraId="713C21BC" w14:textId="77777777" w:rsidTr="004A464B">
        <w:tc>
          <w:tcPr>
            <w:tcW w:w="4569" w:type="dxa"/>
          </w:tcPr>
          <w:p w14:paraId="0CE9A3AD" w14:textId="7B42F4B8" w:rsidR="00635D03" w:rsidRDefault="00D11B31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Legal purpose ‘to conserve and enhance natural beauty</w:t>
            </w:r>
            <w:r w:rsidR="00B93BCB">
              <w:rPr>
                <w:rFonts w:ascii="Effra" w:hAnsi="Effra" w:cs="Effra"/>
              </w:rPr>
              <w:t>’</w:t>
            </w:r>
            <w:r w:rsidR="00F647D8">
              <w:rPr>
                <w:rFonts w:ascii="Effra" w:hAnsi="Effra" w:cs="Effra"/>
              </w:rPr>
              <w:t>.</w:t>
            </w:r>
          </w:p>
        </w:tc>
        <w:tc>
          <w:tcPr>
            <w:tcW w:w="4569" w:type="dxa"/>
          </w:tcPr>
          <w:p w14:paraId="7A38D479" w14:textId="3C0E6893" w:rsidR="00635D03" w:rsidRDefault="008E7242" w:rsidP="00DB5322">
            <w:pPr>
              <w:rPr>
                <w:rFonts w:ascii="Effra" w:hAnsi="Effra" w:cs="Effra"/>
              </w:rPr>
            </w:pPr>
            <w:r w:rsidRPr="008E7242">
              <w:rPr>
                <w:rFonts w:ascii="Effra" w:hAnsi="Effra" w:cs="Effra"/>
              </w:rPr>
              <w:t xml:space="preserve">The purpose of a Regional Natural Park is to protect and promote the natural resources, human resources and cultural heritage by implementing an innovative and </w:t>
            </w:r>
            <w:proofErr w:type="gramStart"/>
            <w:r w:rsidRPr="008E7242">
              <w:rPr>
                <w:rFonts w:ascii="Effra" w:hAnsi="Effra" w:cs="Effra"/>
              </w:rPr>
              <w:t>environmentally-friendly</w:t>
            </w:r>
            <w:proofErr w:type="gramEnd"/>
            <w:r w:rsidRPr="008E7242">
              <w:rPr>
                <w:rFonts w:ascii="Effra" w:hAnsi="Effra" w:cs="Effra"/>
              </w:rPr>
              <w:t xml:space="preserve"> policy of land-use planning and economic, social and cultural development.</w:t>
            </w:r>
          </w:p>
        </w:tc>
      </w:tr>
      <w:tr w:rsidR="00E90277" w14:paraId="547C9F56" w14:textId="77777777" w:rsidTr="004A464B">
        <w:tc>
          <w:tcPr>
            <w:tcW w:w="4569" w:type="dxa"/>
          </w:tcPr>
          <w:p w14:paraId="01FF4A22" w14:textId="02E34718" w:rsidR="00E90277" w:rsidRDefault="00B93BCB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5</w:t>
            </w:r>
            <w:r w:rsidR="00ED057D">
              <w:rPr>
                <w:rFonts w:ascii="Effra" w:hAnsi="Effra" w:cs="Effra"/>
              </w:rPr>
              <w:t>-</w:t>
            </w:r>
            <w:r>
              <w:rPr>
                <w:rFonts w:ascii="Effra" w:hAnsi="Effra" w:cs="Effra"/>
              </w:rPr>
              <w:t>year statutory Management Plan</w:t>
            </w:r>
          </w:p>
        </w:tc>
        <w:tc>
          <w:tcPr>
            <w:tcW w:w="4569" w:type="dxa"/>
          </w:tcPr>
          <w:p w14:paraId="39CBA4C3" w14:textId="64596882" w:rsidR="00E90277" w:rsidRDefault="00EE3D51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15</w:t>
            </w:r>
            <w:r w:rsidR="00ED057D">
              <w:rPr>
                <w:rFonts w:ascii="Effra" w:hAnsi="Effra" w:cs="Effra"/>
              </w:rPr>
              <w:t>-</w:t>
            </w:r>
            <w:r w:rsidR="00B93BCB">
              <w:rPr>
                <w:rFonts w:ascii="Effra" w:hAnsi="Effra" w:cs="Effra"/>
              </w:rPr>
              <w:t xml:space="preserve">year </w:t>
            </w:r>
            <w:r w:rsidR="000D39DB">
              <w:rPr>
                <w:rFonts w:ascii="Effra" w:hAnsi="Effra" w:cs="Effra"/>
              </w:rPr>
              <w:t xml:space="preserve">Park </w:t>
            </w:r>
            <w:r w:rsidR="00B93BCB">
              <w:rPr>
                <w:rFonts w:ascii="Effra" w:hAnsi="Effra" w:cs="Effra"/>
              </w:rPr>
              <w:t>Charter</w:t>
            </w:r>
          </w:p>
        </w:tc>
      </w:tr>
      <w:tr w:rsidR="00F71590" w14:paraId="4A5EEEB0" w14:textId="77777777" w:rsidTr="004A464B">
        <w:tc>
          <w:tcPr>
            <w:tcW w:w="4569" w:type="dxa"/>
          </w:tcPr>
          <w:p w14:paraId="6E34230E" w14:textId="305DCFC8" w:rsidR="00F71590" w:rsidRDefault="00F71590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Designated area does not change without </w:t>
            </w:r>
            <w:r w:rsidR="00600228">
              <w:rPr>
                <w:rFonts w:ascii="Effra" w:hAnsi="Effra" w:cs="Effra"/>
              </w:rPr>
              <w:t xml:space="preserve">the </w:t>
            </w:r>
            <w:r w:rsidR="00C36691">
              <w:rPr>
                <w:rFonts w:ascii="Effra" w:hAnsi="Effra" w:cs="Effra"/>
              </w:rPr>
              <w:t xml:space="preserve">rare scenario of </w:t>
            </w:r>
            <w:r w:rsidR="00600228">
              <w:rPr>
                <w:rFonts w:ascii="Effra" w:hAnsi="Effra" w:cs="Effra"/>
              </w:rPr>
              <w:t xml:space="preserve">a </w:t>
            </w:r>
            <w:r w:rsidR="00C36691">
              <w:rPr>
                <w:rFonts w:ascii="Effra" w:hAnsi="Effra" w:cs="Effra"/>
              </w:rPr>
              <w:t>legal order.</w:t>
            </w:r>
          </w:p>
        </w:tc>
        <w:tc>
          <w:tcPr>
            <w:tcW w:w="4569" w:type="dxa"/>
          </w:tcPr>
          <w:p w14:paraId="6131B0F7" w14:textId="2524DC71" w:rsidR="00F71590" w:rsidRDefault="00C36691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Communes opt in to the Parc or not at beginning of each Charter period.</w:t>
            </w:r>
          </w:p>
        </w:tc>
      </w:tr>
      <w:tr w:rsidR="00E90277" w14:paraId="006F0DB3" w14:textId="77777777" w:rsidTr="004A464B">
        <w:tc>
          <w:tcPr>
            <w:tcW w:w="4569" w:type="dxa"/>
          </w:tcPr>
          <w:p w14:paraId="71BA050D" w14:textId="590F7DD8" w:rsidR="00E90277" w:rsidRDefault="00E42616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Most are not organisational entities – teams </w:t>
            </w:r>
            <w:r w:rsidR="009B1E4B">
              <w:rPr>
                <w:rFonts w:ascii="Effra" w:hAnsi="Effra" w:cs="Effra"/>
              </w:rPr>
              <w:t xml:space="preserve">are </w:t>
            </w:r>
            <w:r>
              <w:rPr>
                <w:rFonts w:ascii="Effra" w:hAnsi="Effra" w:cs="Effra"/>
              </w:rPr>
              <w:t xml:space="preserve">mostly hosted by </w:t>
            </w:r>
            <w:r w:rsidR="009B1E4B">
              <w:rPr>
                <w:rFonts w:ascii="Effra" w:hAnsi="Effra" w:cs="Effra"/>
              </w:rPr>
              <w:t xml:space="preserve">a </w:t>
            </w:r>
            <w:r>
              <w:rPr>
                <w:rFonts w:ascii="Effra" w:hAnsi="Effra" w:cs="Effra"/>
              </w:rPr>
              <w:t xml:space="preserve">local authority, with </w:t>
            </w:r>
            <w:r w:rsidR="009B1E4B">
              <w:rPr>
                <w:rFonts w:ascii="Effra" w:hAnsi="Effra" w:cs="Effra"/>
              </w:rPr>
              <w:t xml:space="preserve">various </w:t>
            </w:r>
            <w:r>
              <w:rPr>
                <w:rFonts w:ascii="Effra" w:hAnsi="Effra" w:cs="Effra"/>
              </w:rPr>
              <w:t>Partnership advisory structures</w:t>
            </w:r>
            <w:r w:rsidR="00486A0E">
              <w:rPr>
                <w:rFonts w:ascii="Effra" w:hAnsi="Effra" w:cs="Effra"/>
              </w:rPr>
              <w:t>.</w:t>
            </w:r>
          </w:p>
        </w:tc>
        <w:tc>
          <w:tcPr>
            <w:tcW w:w="4569" w:type="dxa"/>
          </w:tcPr>
          <w:p w14:paraId="0860B0E6" w14:textId="39E5C74E" w:rsidR="00E90277" w:rsidRDefault="00BC0D0A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Since 1995 </w:t>
            </w:r>
            <w:r w:rsidR="004013DB">
              <w:rPr>
                <w:rFonts w:ascii="Effra" w:hAnsi="Effra" w:cs="Effra"/>
              </w:rPr>
              <w:t>the ‘</w:t>
            </w:r>
            <w:proofErr w:type="spellStart"/>
            <w:r w:rsidR="004013DB">
              <w:rPr>
                <w:rFonts w:ascii="Effra" w:hAnsi="Effra" w:cs="Effra"/>
              </w:rPr>
              <w:t>syndicat</w:t>
            </w:r>
            <w:proofErr w:type="spellEnd"/>
            <w:r w:rsidR="004013DB">
              <w:rPr>
                <w:rFonts w:ascii="Effra" w:hAnsi="Effra" w:cs="Effra"/>
              </w:rPr>
              <w:t xml:space="preserve"> </w:t>
            </w:r>
            <w:proofErr w:type="spellStart"/>
            <w:r w:rsidR="004013DB">
              <w:rPr>
                <w:rFonts w:ascii="Effra" w:hAnsi="Effra" w:cs="Effra"/>
              </w:rPr>
              <w:t>mixte</w:t>
            </w:r>
            <w:proofErr w:type="spellEnd"/>
            <w:r w:rsidR="004013DB">
              <w:rPr>
                <w:rFonts w:ascii="Effra" w:hAnsi="Effra" w:cs="Effra"/>
              </w:rPr>
              <w:t>’ is the only model of organisation</w:t>
            </w:r>
            <w:r w:rsidR="003F2E0D">
              <w:rPr>
                <w:rFonts w:ascii="Effra" w:hAnsi="Effra" w:cs="Effra"/>
              </w:rPr>
              <w:t xml:space="preserve">.  Each Parc is an independent </w:t>
            </w:r>
            <w:r w:rsidR="004013DB">
              <w:rPr>
                <w:rFonts w:ascii="Effra" w:hAnsi="Effra" w:cs="Effra"/>
              </w:rPr>
              <w:t>entity</w:t>
            </w:r>
            <w:r w:rsidR="00F71590">
              <w:rPr>
                <w:rFonts w:ascii="Effra" w:hAnsi="Effra" w:cs="Effra"/>
              </w:rPr>
              <w:t>.</w:t>
            </w:r>
          </w:p>
        </w:tc>
      </w:tr>
      <w:tr w:rsidR="00E90277" w14:paraId="72B5C5A7" w14:textId="77777777" w:rsidTr="004A464B">
        <w:tc>
          <w:tcPr>
            <w:tcW w:w="4569" w:type="dxa"/>
          </w:tcPr>
          <w:p w14:paraId="0CE2CF11" w14:textId="693188CF" w:rsidR="00E90277" w:rsidRDefault="0087081E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Designated </w:t>
            </w:r>
            <w:r w:rsidR="00AF0880">
              <w:rPr>
                <w:rFonts w:ascii="Effra" w:hAnsi="Effra" w:cs="Effra"/>
              </w:rPr>
              <w:t xml:space="preserve">from </w:t>
            </w:r>
            <w:r>
              <w:rPr>
                <w:rFonts w:ascii="Effra" w:hAnsi="Effra" w:cs="Effra"/>
              </w:rPr>
              <w:t xml:space="preserve">1956 to </w:t>
            </w:r>
            <w:r w:rsidR="00D63CA2">
              <w:rPr>
                <w:rFonts w:ascii="Effra" w:hAnsi="Effra" w:cs="Effra"/>
              </w:rPr>
              <w:t>1995</w:t>
            </w:r>
            <w:r w:rsidR="00DF35FF">
              <w:rPr>
                <w:rFonts w:ascii="Effra" w:hAnsi="Effra" w:cs="Effra"/>
              </w:rPr>
              <w:t>.</w:t>
            </w:r>
          </w:p>
          <w:p w14:paraId="38C75341" w14:textId="65FB743C" w:rsidR="00DF35FF" w:rsidRDefault="00DF35FF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Proposals for further designations </w:t>
            </w:r>
            <w:r w:rsidR="00803BF9">
              <w:rPr>
                <w:rFonts w:ascii="Effra" w:hAnsi="Effra" w:cs="Effra"/>
              </w:rPr>
              <w:t xml:space="preserve">were </w:t>
            </w:r>
            <w:r>
              <w:rPr>
                <w:rFonts w:ascii="Effra" w:hAnsi="Effra" w:cs="Effra"/>
              </w:rPr>
              <w:t>recently shelved by government.</w:t>
            </w:r>
          </w:p>
        </w:tc>
        <w:tc>
          <w:tcPr>
            <w:tcW w:w="4569" w:type="dxa"/>
          </w:tcPr>
          <w:p w14:paraId="51D1A50D" w14:textId="2AD46171" w:rsidR="00E90277" w:rsidRDefault="0087081E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196</w:t>
            </w:r>
            <w:r w:rsidR="00D638E2">
              <w:rPr>
                <w:rFonts w:ascii="Effra" w:hAnsi="Effra" w:cs="Effra"/>
              </w:rPr>
              <w:t>7</w:t>
            </w:r>
            <w:r>
              <w:rPr>
                <w:rFonts w:ascii="Effra" w:hAnsi="Effra" w:cs="Effra"/>
              </w:rPr>
              <w:t xml:space="preserve"> enabling legislation.  Most recent </w:t>
            </w:r>
            <w:r w:rsidR="00D03CA1">
              <w:rPr>
                <w:rFonts w:ascii="Effra" w:hAnsi="Effra" w:cs="Effra"/>
              </w:rPr>
              <w:t xml:space="preserve">Parc </w:t>
            </w:r>
            <w:r w:rsidR="00DF35FF">
              <w:rPr>
                <w:rFonts w:ascii="Effra" w:hAnsi="Effra" w:cs="Effra"/>
              </w:rPr>
              <w:t xml:space="preserve">designation </w:t>
            </w:r>
            <w:r w:rsidR="00803BF9">
              <w:rPr>
                <w:rFonts w:ascii="Effra" w:hAnsi="Effra" w:cs="Effra"/>
              </w:rPr>
              <w:t xml:space="preserve">completed in </w:t>
            </w:r>
            <w:r w:rsidR="00DF35FF">
              <w:rPr>
                <w:rFonts w:ascii="Effra" w:hAnsi="Effra" w:cs="Effra"/>
              </w:rPr>
              <w:t>2024, with more planned.</w:t>
            </w:r>
          </w:p>
        </w:tc>
      </w:tr>
      <w:tr w:rsidR="00E90277" w14:paraId="71E4E8CA" w14:textId="77777777" w:rsidTr="004A464B">
        <w:tc>
          <w:tcPr>
            <w:tcW w:w="4569" w:type="dxa"/>
          </w:tcPr>
          <w:p w14:paraId="262AC974" w14:textId="45980850" w:rsidR="00E90277" w:rsidRDefault="005E0D48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Size from </w:t>
            </w:r>
            <w:r w:rsidR="00C52D7C" w:rsidRPr="00C52D7C">
              <w:rPr>
                <w:rFonts w:ascii="Effra" w:hAnsi="Effra" w:cs="Effra"/>
              </w:rPr>
              <w:t>16 km</w:t>
            </w:r>
            <w:r w:rsidR="00C52D7C" w:rsidRPr="00C52D7C">
              <w:rPr>
                <w:rFonts w:ascii="Effra" w:hAnsi="Effra" w:cs="Effra"/>
                <w:vertAlign w:val="superscript"/>
              </w:rPr>
              <w:t>2</w:t>
            </w:r>
            <w:r w:rsidR="00C52D7C">
              <w:rPr>
                <w:rFonts w:ascii="Effra" w:hAnsi="Effra" w:cs="Effra"/>
                <w:vertAlign w:val="superscript"/>
              </w:rPr>
              <w:t xml:space="preserve"> </w:t>
            </w:r>
            <w:r w:rsidR="006E4550">
              <w:rPr>
                <w:rFonts w:ascii="Effra" w:hAnsi="Effra" w:cs="Effra"/>
              </w:rPr>
              <w:t>to</w:t>
            </w:r>
            <w:r w:rsidR="00C52D7C">
              <w:rPr>
                <w:rFonts w:ascii="Effra" w:hAnsi="Effra" w:cs="Effra"/>
              </w:rPr>
              <w:t xml:space="preserve"> </w:t>
            </w:r>
            <w:r w:rsidR="006E4550" w:rsidRPr="006E4550">
              <w:rPr>
                <w:rFonts w:ascii="Effra" w:hAnsi="Effra" w:cs="Effra"/>
              </w:rPr>
              <w:t>2038 km</w:t>
            </w:r>
            <w:r w:rsidR="006E4550" w:rsidRPr="006E4550">
              <w:rPr>
                <w:rFonts w:ascii="Effra" w:hAnsi="Effra" w:cs="Effra"/>
                <w:vertAlign w:val="superscript"/>
              </w:rPr>
              <w:t>2</w:t>
            </w:r>
          </w:p>
        </w:tc>
        <w:tc>
          <w:tcPr>
            <w:tcW w:w="4569" w:type="dxa"/>
          </w:tcPr>
          <w:p w14:paraId="3869B9C1" w14:textId="63749BE8" w:rsidR="00E90277" w:rsidRDefault="001567DA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Size c500</w:t>
            </w:r>
            <w:r w:rsidR="000F72E5" w:rsidRPr="006E4550">
              <w:rPr>
                <w:rFonts w:ascii="Effra" w:hAnsi="Effra" w:cs="Effra"/>
              </w:rPr>
              <w:t xml:space="preserve"> km</w:t>
            </w:r>
            <w:r w:rsidR="000F72E5" w:rsidRPr="006E4550">
              <w:rPr>
                <w:rFonts w:ascii="Effra" w:hAnsi="Effra" w:cs="Effra"/>
                <w:vertAlign w:val="superscript"/>
              </w:rPr>
              <w:t>2</w:t>
            </w:r>
            <w:r w:rsidR="00ED278D">
              <w:rPr>
                <w:rFonts w:ascii="Effra" w:hAnsi="Effra" w:cs="Effra"/>
              </w:rPr>
              <w:t xml:space="preserve"> to </w:t>
            </w:r>
            <w:r w:rsidR="000F72E5">
              <w:rPr>
                <w:rFonts w:ascii="Effra" w:hAnsi="Effra" w:cs="Effra"/>
              </w:rPr>
              <w:t>3950</w:t>
            </w:r>
            <w:r w:rsidR="000F72E5" w:rsidRPr="006E4550">
              <w:rPr>
                <w:rFonts w:ascii="Effra" w:hAnsi="Effra" w:cs="Effra"/>
              </w:rPr>
              <w:t xml:space="preserve"> km</w:t>
            </w:r>
            <w:r w:rsidR="000F72E5" w:rsidRPr="006E4550">
              <w:rPr>
                <w:rFonts w:ascii="Effra" w:hAnsi="Effra" w:cs="Effra"/>
                <w:vertAlign w:val="superscript"/>
              </w:rPr>
              <w:t>2</w:t>
            </w:r>
          </w:p>
          <w:p w14:paraId="527F1F69" w14:textId="77777777" w:rsidR="0087081E" w:rsidRDefault="0087081E" w:rsidP="00DB5322">
            <w:pPr>
              <w:rPr>
                <w:rFonts w:ascii="Effra" w:hAnsi="Effra" w:cs="Effra"/>
              </w:rPr>
            </w:pPr>
          </w:p>
        </w:tc>
      </w:tr>
      <w:tr w:rsidR="00E90277" w14:paraId="2094AA21" w14:textId="77777777" w:rsidTr="004A464B">
        <w:tc>
          <w:tcPr>
            <w:tcW w:w="4569" w:type="dxa"/>
          </w:tcPr>
          <w:p w14:paraId="44FC16E3" w14:textId="0997E3C5" w:rsidR="00E90277" w:rsidRDefault="009C1A31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 xml:space="preserve">Total workforce of all teams </w:t>
            </w:r>
            <w:r w:rsidR="0050263C">
              <w:rPr>
                <w:rFonts w:ascii="Effra" w:hAnsi="Effra" w:cs="Effra"/>
              </w:rPr>
              <w:t xml:space="preserve">approx. </w:t>
            </w:r>
            <w:r w:rsidR="001E33D6">
              <w:rPr>
                <w:rFonts w:ascii="Effra" w:hAnsi="Effra" w:cs="Effra"/>
              </w:rPr>
              <w:t>400</w:t>
            </w:r>
            <w:r w:rsidR="0050263C">
              <w:rPr>
                <w:rFonts w:ascii="Effra" w:hAnsi="Effra" w:cs="Effra"/>
              </w:rPr>
              <w:t>?</w:t>
            </w:r>
          </w:p>
        </w:tc>
        <w:tc>
          <w:tcPr>
            <w:tcW w:w="4569" w:type="dxa"/>
          </w:tcPr>
          <w:p w14:paraId="1606DE8E" w14:textId="753E2978" w:rsidR="00E90277" w:rsidRDefault="009C1A31" w:rsidP="00DB5322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Total workforce of all teams approx. 2,000</w:t>
            </w:r>
          </w:p>
        </w:tc>
      </w:tr>
      <w:tr w:rsidR="00635D03" w:rsidRPr="00423B81" w14:paraId="2761664F" w14:textId="77777777" w:rsidTr="004A464B">
        <w:tc>
          <w:tcPr>
            <w:tcW w:w="4569" w:type="dxa"/>
          </w:tcPr>
          <w:p w14:paraId="2AE72C33" w14:textId="20484E49" w:rsidR="00635D03" w:rsidRDefault="00615E05" w:rsidP="00DB5322">
            <w:pPr>
              <w:rPr>
                <w:rFonts w:ascii="Effra" w:hAnsi="Effra" w:cs="Effra"/>
              </w:rPr>
            </w:pPr>
            <w:hyperlink r:id="rId9" w:history="1">
              <w:r w:rsidRPr="00615E05">
                <w:rPr>
                  <w:rStyle w:val="Hyperlink"/>
                  <w:rFonts w:ascii="Effra" w:hAnsi="Effra" w:cs="Effra"/>
                </w:rPr>
                <w:t>National Landscapes</w:t>
              </w:r>
            </w:hyperlink>
          </w:p>
        </w:tc>
        <w:tc>
          <w:tcPr>
            <w:tcW w:w="4569" w:type="dxa"/>
          </w:tcPr>
          <w:p w14:paraId="01976098" w14:textId="3705B114" w:rsidR="00635D03" w:rsidRPr="00423B81" w:rsidRDefault="00423B81" w:rsidP="00DB5322">
            <w:pPr>
              <w:rPr>
                <w:rFonts w:ascii="Effra" w:hAnsi="Effra" w:cs="Effra"/>
                <w:lang w:val="fr-FR"/>
              </w:rPr>
            </w:pPr>
            <w:hyperlink r:id="rId10" w:history="1">
              <w:r w:rsidRPr="00423B81">
                <w:rPr>
                  <w:rStyle w:val="Hyperlink"/>
                  <w:rFonts w:ascii="Effra" w:hAnsi="Effra" w:cs="Effra"/>
                  <w:lang w:val="fr-FR"/>
                </w:rPr>
                <w:t>Fédération des Parcs naturels régionaux</w:t>
              </w:r>
            </w:hyperlink>
          </w:p>
        </w:tc>
      </w:tr>
    </w:tbl>
    <w:p w14:paraId="6123CC58" w14:textId="77777777" w:rsidR="00635D03" w:rsidRPr="00423B81" w:rsidRDefault="00635D03" w:rsidP="00DB5322">
      <w:pPr>
        <w:rPr>
          <w:rFonts w:ascii="Effra" w:hAnsi="Effra" w:cs="Effra"/>
          <w:lang w:val="fr-FR"/>
        </w:rPr>
      </w:pPr>
    </w:p>
    <w:sectPr w:rsidR="00635D03" w:rsidRPr="00423B81" w:rsidSect="005D5195">
      <w:pgSz w:w="11906" w:h="16838"/>
      <w:pgMar w:top="1134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453D" w14:textId="77777777" w:rsidR="004D1335" w:rsidRDefault="004D1335">
      <w:r>
        <w:separator/>
      </w:r>
    </w:p>
  </w:endnote>
  <w:endnote w:type="continuationSeparator" w:id="0">
    <w:p w14:paraId="0C51E46B" w14:textId="77777777" w:rsidR="004D1335" w:rsidRDefault="004D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altName w:val="Calibri"/>
    <w:panose1 w:val="020B0604020202020204"/>
    <w:charset w:val="00"/>
    <w:family w:val="swiss"/>
    <w:pitch w:val="variable"/>
    <w:sig w:usb0="A00022EF" w:usb1="C000A05B" w:usb2="00000008" w:usb3="00000000" w:csb0="000000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AA3D" w14:textId="77777777" w:rsidR="004D1335" w:rsidRDefault="004D1335">
      <w:r>
        <w:separator/>
      </w:r>
    </w:p>
  </w:footnote>
  <w:footnote w:type="continuationSeparator" w:id="0">
    <w:p w14:paraId="6F6B1E8C" w14:textId="77777777" w:rsidR="004D1335" w:rsidRDefault="004D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7F4"/>
    <w:multiLevelType w:val="hybridMultilevel"/>
    <w:tmpl w:val="6190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8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03"/>
    <w:rsid w:val="000D39DB"/>
    <w:rsid w:val="000F72E5"/>
    <w:rsid w:val="001046DE"/>
    <w:rsid w:val="00126D96"/>
    <w:rsid w:val="001567DA"/>
    <w:rsid w:val="001752B2"/>
    <w:rsid w:val="001D5E85"/>
    <w:rsid w:val="001D7713"/>
    <w:rsid w:val="001E33D6"/>
    <w:rsid w:val="00207AA9"/>
    <w:rsid w:val="002114AD"/>
    <w:rsid w:val="00267E4A"/>
    <w:rsid w:val="002A6D88"/>
    <w:rsid w:val="002C71A2"/>
    <w:rsid w:val="00340F4D"/>
    <w:rsid w:val="00351335"/>
    <w:rsid w:val="00396124"/>
    <w:rsid w:val="003B06FD"/>
    <w:rsid w:val="003F1020"/>
    <w:rsid w:val="003F2E0D"/>
    <w:rsid w:val="004013DB"/>
    <w:rsid w:val="00423B81"/>
    <w:rsid w:val="00462707"/>
    <w:rsid w:val="00486A0E"/>
    <w:rsid w:val="004910E9"/>
    <w:rsid w:val="004A464B"/>
    <w:rsid w:val="004D1335"/>
    <w:rsid w:val="0050263C"/>
    <w:rsid w:val="0054088C"/>
    <w:rsid w:val="005B23F4"/>
    <w:rsid w:val="005D5195"/>
    <w:rsid w:val="005E0D48"/>
    <w:rsid w:val="005F74B0"/>
    <w:rsid w:val="00600228"/>
    <w:rsid w:val="00615E05"/>
    <w:rsid w:val="00635D03"/>
    <w:rsid w:val="006620EB"/>
    <w:rsid w:val="006E4550"/>
    <w:rsid w:val="00702556"/>
    <w:rsid w:val="007344B3"/>
    <w:rsid w:val="00750D8D"/>
    <w:rsid w:val="0078464D"/>
    <w:rsid w:val="00803BF9"/>
    <w:rsid w:val="0083615D"/>
    <w:rsid w:val="00855CDF"/>
    <w:rsid w:val="0087081E"/>
    <w:rsid w:val="008B782A"/>
    <w:rsid w:val="008E7242"/>
    <w:rsid w:val="00907A3D"/>
    <w:rsid w:val="0091788C"/>
    <w:rsid w:val="009B1E4B"/>
    <w:rsid w:val="009C1A31"/>
    <w:rsid w:val="009D3B7F"/>
    <w:rsid w:val="00A5494B"/>
    <w:rsid w:val="00AF0880"/>
    <w:rsid w:val="00B065E9"/>
    <w:rsid w:val="00B266B3"/>
    <w:rsid w:val="00B93BCB"/>
    <w:rsid w:val="00BC0D0A"/>
    <w:rsid w:val="00C36691"/>
    <w:rsid w:val="00C52D7C"/>
    <w:rsid w:val="00C6489A"/>
    <w:rsid w:val="00D03CA1"/>
    <w:rsid w:val="00D11B31"/>
    <w:rsid w:val="00D358F8"/>
    <w:rsid w:val="00D638E2"/>
    <w:rsid w:val="00D63CA2"/>
    <w:rsid w:val="00DB5322"/>
    <w:rsid w:val="00DF35FF"/>
    <w:rsid w:val="00E42616"/>
    <w:rsid w:val="00E90277"/>
    <w:rsid w:val="00EB616F"/>
    <w:rsid w:val="00EC380E"/>
    <w:rsid w:val="00ED057D"/>
    <w:rsid w:val="00ED278D"/>
    <w:rsid w:val="00EE3D51"/>
    <w:rsid w:val="00EF2421"/>
    <w:rsid w:val="00F45EDC"/>
    <w:rsid w:val="00F556F2"/>
    <w:rsid w:val="00F647D8"/>
    <w:rsid w:val="00F71590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53727"/>
  <w15:docId w15:val="{E867E2C7-8AC7-42D8-A38B-02E03F5B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1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51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5195"/>
  </w:style>
  <w:style w:type="paragraph" w:styleId="BalloonText">
    <w:name w:val="Balloon Text"/>
    <w:basedOn w:val="Normal"/>
    <w:link w:val="BalloonTextChar"/>
    <w:uiPriority w:val="99"/>
    <w:semiHidden/>
    <w:unhideWhenUsed/>
    <w:rsid w:val="0083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6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B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csnationaux.fr/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ionalparks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arcs-naturels-regionaux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ional-landscapes.org.u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107936\OneDrive%20-%20Shropshire%20Council\Phil%20files%20from%20G%20drive\Effra%20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C:\Users\CC107936\OneDrive - Shropshire Council\Phil files from G drive\Effra blank document.dotx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County Council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Holden</dc:creator>
  <cp:keywords/>
  <dc:description/>
  <cp:lastModifiedBy>Deborah Brookes (DBConsultingSolutions)</cp:lastModifiedBy>
  <cp:revision>3</cp:revision>
  <dcterms:created xsi:type="dcterms:W3CDTF">2025-09-26T10:03:00Z</dcterms:created>
  <dcterms:modified xsi:type="dcterms:W3CDTF">2025-09-26T10:03:00Z</dcterms:modified>
</cp:coreProperties>
</file>